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B633A" w14:textId="7CD115A0" w:rsidR="002426C3" w:rsidRPr="00181B95" w:rsidRDefault="00000000">
      <w:pPr>
        <w:spacing w:after="28" w:line="259" w:lineRule="auto"/>
        <w:ind w:left="36" w:firstLine="0"/>
        <w:jc w:val="center"/>
        <w:rPr>
          <w:color w:val="000000" w:themeColor="text1"/>
        </w:rPr>
      </w:pPr>
      <w:r w:rsidRPr="00181B95">
        <w:rPr>
          <w:b/>
          <w:color w:val="000000" w:themeColor="text1"/>
          <w:sz w:val="18"/>
        </w:rPr>
        <w:t xml:space="preserve">Fachcurriculum Bildende Kunst in der Studienstufe </w:t>
      </w:r>
      <w:r w:rsidR="0077607F" w:rsidRPr="00181B95">
        <w:rPr>
          <w:b/>
          <w:color w:val="000000" w:themeColor="text1"/>
          <w:sz w:val="18"/>
        </w:rPr>
        <w:t xml:space="preserve">am MCG (Stand </w:t>
      </w:r>
      <w:r w:rsidR="004B1F98" w:rsidRPr="00181B95">
        <w:rPr>
          <w:b/>
          <w:color w:val="000000" w:themeColor="text1"/>
          <w:sz w:val="18"/>
        </w:rPr>
        <w:t>30.05.23)</w:t>
      </w:r>
    </w:p>
    <w:p w14:paraId="025A99F7" w14:textId="77777777" w:rsidR="002426C3" w:rsidRPr="00181B95" w:rsidRDefault="00000000">
      <w:pPr>
        <w:spacing w:after="0" w:line="259" w:lineRule="auto"/>
        <w:ind w:left="0" w:firstLine="0"/>
        <w:rPr>
          <w:color w:val="000000" w:themeColor="text1"/>
        </w:rPr>
      </w:pPr>
      <w:r w:rsidRPr="00181B95">
        <w:rPr>
          <w:rFonts w:ascii="Times New Roman" w:eastAsia="Times New Roman" w:hAnsi="Times New Roman" w:cs="Times New Roman"/>
          <w:color w:val="000000" w:themeColor="text1"/>
          <w:sz w:val="24"/>
        </w:rPr>
        <w:t xml:space="preserve"> </w:t>
      </w:r>
    </w:p>
    <w:tbl>
      <w:tblPr>
        <w:tblStyle w:val="TableGrid"/>
        <w:tblW w:w="9065" w:type="dxa"/>
        <w:tblInd w:w="6" w:type="dxa"/>
        <w:tblCellMar>
          <w:left w:w="107" w:type="dxa"/>
          <w:right w:w="774" w:type="dxa"/>
        </w:tblCellMar>
        <w:tblLook w:val="04A0" w:firstRow="1" w:lastRow="0" w:firstColumn="1" w:lastColumn="0" w:noHBand="0" w:noVBand="1"/>
      </w:tblPr>
      <w:tblGrid>
        <w:gridCol w:w="2902"/>
        <w:gridCol w:w="1632"/>
        <w:gridCol w:w="4531"/>
      </w:tblGrid>
      <w:tr w:rsidR="00181B95" w:rsidRPr="00181B95" w14:paraId="63CD27D4" w14:textId="77777777">
        <w:trPr>
          <w:trHeight w:val="670"/>
        </w:trPr>
        <w:tc>
          <w:tcPr>
            <w:tcW w:w="2902" w:type="dxa"/>
            <w:tcBorders>
              <w:top w:val="single" w:sz="4" w:space="0" w:color="000000"/>
              <w:left w:val="single" w:sz="4" w:space="0" w:color="000000"/>
              <w:bottom w:val="single" w:sz="4" w:space="0" w:color="000000"/>
              <w:right w:val="single" w:sz="4" w:space="0" w:color="000000"/>
            </w:tcBorders>
            <w:shd w:val="clear" w:color="auto" w:fill="DDEAF6"/>
          </w:tcPr>
          <w:p w14:paraId="68D14FCD" w14:textId="77777777" w:rsidR="002426C3" w:rsidRPr="00181B95" w:rsidRDefault="00000000">
            <w:pPr>
              <w:spacing w:after="0" w:line="259" w:lineRule="auto"/>
              <w:ind w:left="2" w:firstLine="0"/>
              <w:rPr>
                <w:color w:val="000000" w:themeColor="text1"/>
              </w:rPr>
            </w:pPr>
            <w:r w:rsidRPr="00181B95">
              <w:rPr>
                <w:color w:val="000000" w:themeColor="text1"/>
                <w:sz w:val="18"/>
              </w:rPr>
              <w:t xml:space="preserve">Fach </w:t>
            </w:r>
          </w:p>
          <w:p w14:paraId="40EF58B9" w14:textId="77777777" w:rsidR="002426C3" w:rsidRPr="00181B95" w:rsidRDefault="00000000">
            <w:pPr>
              <w:spacing w:after="0" w:line="259" w:lineRule="auto"/>
              <w:ind w:left="2" w:firstLine="0"/>
              <w:rPr>
                <w:color w:val="000000" w:themeColor="text1"/>
              </w:rPr>
            </w:pPr>
            <w:r w:rsidRPr="00181B95">
              <w:rPr>
                <w:color w:val="000000" w:themeColor="text1"/>
                <w:sz w:val="18"/>
              </w:rPr>
              <w:t xml:space="preserve">Bildende Kunst </w:t>
            </w:r>
          </w:p>
        </w:tc>
        <w:tc>
          <w:tcPr>
            <w:tcW w:w="6163" w:type="dxa"/>
            <w:gridSpan w:val="2"/>
            <w:tcBorders>
              <w:top w:val="single" w:sz="4" w:space="0" w:color="000000"/>
              <w:left w:val="single" w:sz="4" w:space="0" w:color="000000"/>
              <w:bottom w:val="single" w:sz="4" w:space="0" w:color="000000"/>
              <w:right w:val="single" w:sz="4" w:space="0" w:color="000000"/>
            </w:tcBorders>
          </w:tcPr>
          <w:p w14:paraId="392B753E" w14:textId="77777777" w:rsidR="002426C3" w:rsidRPr="00181B95" w:rsidRDefault="00000000">
            <w:pPr>
              <w:spacing w:after="26" w:line="259" w:lineRule="auto"/>
              <w:ind w:left="5" w:firstLine="0"/>
              <w:rPr>
                <w:color w:val="000000" w:themeColor="text1"/>
              </w:rPr>
            </w:pPr>
            <w:proofErr w:type="spellStart"/>
            <w:r w:rsidRPr="00181B95">
              <w:rPr>
                <w:color w:val="000000" w:themeColor="text1"/>
                <w:sz w:val="18"/>
              </w:rPr>
              <w:t>Jgs</w:t>
            </w:r>
            <w:proofErr w:type="spellEnd"/>
            <w:r w:rsidRPr="00181B95">
              <w:rPr>
                <w:rFonts w:ascii="Cambria Math" w:eastAsia="Cambria Math" w:hAnsi="Cambria Math" w:cs="Cambria Math"/>
                <w:color w:val="000000" w:themeColor="text1"/>
                <w:sz w:val="18"/>
              </w:rPr>
              <w:t>.</w:t>
            </w:r>
            <w:r w:rsidRPr="00181B95">
              <w:rPr>
                <w:rFonts w:ascii="Times New Roman" w:eastAsia="Times New Roman" w:hAnsi="Times New Roman" w:cs="Times New Roman"/>
                <w:color w:val="000000" w:themeColor="text1"/>
                <w:sz w:val="18"/>
                <w:vertAlign w:val="superscript"/>
              </w:rPr>
              <w:t xml:space="preserve"> 1</w:t>
            </w:r>
            <w:r w:rsidRPr="00181B95">
              <w:rPr>
                <w:color w:val="000000" w:themeColor="text1"/>
                <w:sz w:val="18"/>
              </w:rPr>
              <w:t xml:space="preserve"> </w:t>
            </w:r>
          </w:p>
          <w:p w14:paraId="533DA2AA" w14:textId="77777777" w:rsidR="002426C3" w:rsidRPr="00181B95" w:rsidRDefault="00000000">
            <w:pPr>
              <w:spacing w:after="0" w:line="259" w:lineRule="auto"/>
              <w:ind w:left="5" w:firstLine="0"/>
              <w:rPr>
                <w:color w:val="000000" w:themeColor="text1"/>
              </w:rPr>
            </w:pPr>
            <w:r w:rsidRPr="00181B95">
              <w:rPr>
                <w:rFonts w:ascii="Cambria Math" w:eastAsia="Cambria Math" w:hAnsi="Cambria Math" w:cs="Cambria Math"/>
                <w:color w:val="000000" w:themeColor="text1"/>
                <w:sz w:val="18"/>
              </w:rPr>
              <w:t>⇨</w:t>
            </w:r>
            <w:r w:rsidRPr="00181B95">
              <w:rPr>
                <w:b/>
                <w:bCs/>
                <w:color w:val="000000" w:themeColor="text1"/>
                <w:sz w:val="18"/>
              </w:rPr>
              <w:t xml:space="preserve"> </w:t>
            </w:r>
            <w:r w:rsidRPr="002E348F">
              <w:rPr>
                <w:color w:val="000000" w:themeColor="text1"/>
                <w:sz w:val="18"/>
              </w:rPr>
              <w:t xml:space="preserve">S1 </w:t>
            </w:r>
            <w:r w:rsidRPr="00181B95">
              <w:rPr>
                <w:color w:val="000000" w:themeColor="text1"/>
                <w:sz w:val="18"/>
              </w:rPr>
              <w:t>/ S2</w:t>
            </w:r>
            <w:r w:rsidRPr="00181B95">
              <w:rPr>
                <w:b/>
                <w:bCs/>
                <w:color w:val="000000" w:themeColor="text1"/>
                <w:sz w:val="18"/>
              </w:rPr>
              <w:t xml:space="preserve"> </w:t>
            </w:r>
            <w:r w:rsidRPr="00181B95">
              <w:rPr>
                <w:color w:val="000000" w:themeColor="text1"/>
                <w:sz w:val="18"/>
              </w:rPr>
              <w:t xml:space="preserve">/ </w:t>
            </w:r>
            <w:r w:rsidRPr="00C73D09">
              <w:rPr>
                <w:color w:val="000000" w:themeColor="text1"/>
                <w:sz w:val="18"/>
              </w:rPr>
              <w:t>S3</w:t>
            </w:r>
            <w:r w:rsidRPr="00181B95">
              <w:rPr>
                <w:color w:val="000000" w:themeColor="text1"/>
                <w:sz w:val="18"/>
              </w:rPr>
              <w:t xml:space="preserve"> / </w:t>
            </w:r>
            <w:r w:rsidRPr="00C73D09">
              <w:rPr>
                <w:b/>
                <w:bCs/>
                <w:color w:val="000000" w:themeColor="text1"/>
                <w:sz w:val="18"/>
              </w:rPr>
              <w:t>S4</w:t>
            </w:r>
            <w:r w:rsidRPr="00181B95">
              <w:rPr>
                <w:color w:val="000000" w:themeColor="text1"/>
                <w:sz w:val="18"/>
              </w:rPr>
              <w:t xml:space="preserve"> </w:t>
            </w:r>
          </w:p>
          <w:p w14:paraId="7E96371C" w14:textId="77777777" w:rsidR="002426C3" w:rsidRPr="00181B95" w:rsidRDefault="00000000">
            <w:pPr>
              <w:spacing w:after="0" w:line="259" w:lineRule="auto"/>
              <w:ind w:left="5" w:firstLine="0"/>
              <w:rPr>
                <w:color w:val="000000" w:themeColor="text1"/>
              </w:rPr>
            </w:pPr>
            <w:r w:rsidRPr="00181B95">
              <w:rPr>
                <w:b/>
                <w:color w:val="000000" w:themeColor="text1"/>
                <w:sz w:val="18"/>
              </w:rPr>
              <w:t xml:space="preserve">  </w:t>
            </w:r>
          </w:p>
        </w:tc>
      </w:tr>
      <w:tr w:rsidR="00181B95" w:rsidRPr="00181B95" w14:paraId="1CE608F9" w14:textId="77777777">
        <w:trPr>
          <w:trHeight w:val="668"/>
        </w:trPr>
        <w:tc>
          <w:tcPr>
            <w:tcW w:w="9065" w:type="dxa"/>
            <w:gridSpan w:val="3"/>
            <w:tcBorders>
              <w:top w:val="single" w:sz="4" w:space="0" w:color="000000"/>
              <w:left w:val="single" w:sz="4" w:space="0" w:color="000000"/>
              <w:bottom w:val="single" w:sz="4" w:space="0" w:color="000000"/>
              <w:right w:val="single" w:sz="4" w:space="0" w:color="000000"/>
            </w:tcBorders>
          </w:tcPr>
          <w:p w14:paraId="507DD731" w14:textId="77777777" w:rsidR="002426C3" w:rsidRPr="00181B95" w:rsidRDefault="00000000">
            <w:pPr>
              <w:spacing w:after="4" w:line="259" w:lineRule="auto"/>
              <w:ind w:left="2" w:firstLine="0"/>
              <w:rPr>
                <w:color w:val="000000" w:themeColor="text1"/>
              </w:rPr>
            </w:pPr>
            <w:r w:rsidRPr="00181B95">
              <w:rPr>
                <w:color w:val="000000" w:themeColor="text1"/>
                <w:sz w:val="18"/>
              </w:rPr>
              <w:t>Gestaltungsdimension</w:t>
            </w:r>
            <w:r w:rsidRPr="00181B95">
              <w:rPr>
                <w:rFonts w:ascii="Times New Roman" w:eastAsia="Times New Roman" w:hAnsi="Times New Roman" w:cs="Times New Roman"/>
                <w:color w:val="000000" w:themeColor="text1"/>
                <w:sz w:val="18"/>
                <w:vertAlign w:val="superscript"/>
              </w:rPr>
              <w:t>2</w:t>
            </w:r>
            <w:r w:rsidRPr="00181B95">
              <w:rPr>
                <w:color w:val="000000" w:themeColor="text1"/>
                <w:sz w:val="18"/>
              </w:rPr>
              <w:t xml:space="preserve"> </w:t>
            </w:r>
          </w:p>
          <w:p w14:paraId="06B55137" w14:textId="3A824022" w:rsidR="002426C3" w:rsidRPr="00181B95" w:rsidRDefault="004B6ADA">
            <w:pPr>
              <w:spacing w:after="0" w:line="259" w:lineRule="auto"/>
              <w:ind w:left="2" w:firstLine="0"/>
              <w:rPr>
                <w:color w:val="000000" w:themeColor="text1"/>
              </w:rPr>
            </w:pPr>
            <w:r w:rsidRPr="008A406C">
              <w:rPr>
                <w:rFonts w:ascii="Cambria Math" w:eastAsia="Cambria Math" w:hAnsi="Cambria Math" w:cs="Cambria Math"/>
                <w:b/>
                <w:bCs/>
                <w:color w:val="000000" w:themeColor="text1"/>
                <w:sz w:val="18"/>
              </w:rPr>
              <w:t xml:space="preserve">⇨ </w:t>
            </w:r>
            <w:r w:rsidRPr="002E348F">
              <w:rPr>
                <w:b/>
                <w:bCs/>
                <w:color w:val="000000" w:themeColor="text1"/>
                <w:sz w:val="18"/>
              </w:rPr>
              <w:t xml:space="preserve">Fläche </w:t>
            </w:r>
            <w:r w:rsidR="002E348F" w:rsidRPr="002E348F">
              <w:rPr>
                <w:b/>
                <w:bCs/>
                <w:color w:val="000000" w:themeColor="text1"/>
                <w:sz w:val="18"/>
              </w:rPr>
              <w:t xml:space="preserve">oder </w:t>
            </w:r>
            <w:r w:rsidRPr="002E348F">
              <w:rPr>
                <w:b/>
                <w:bCs/>
                <w:color w:val="000000" w:themeColor="text1"/>
                <w:sz w:val="18"/>
              </w:rPr>
              <w:t>Zeit</w:t>
            </w:r>
            <w:r w:rsidRPr="00181B95">
              <w:rPr>
                <w:color w:val="000000" w:themeColor="text1"/>
                <w:sz w:val="18"/>
              </w:rPr>
              <w:t xml:space="preserve"> </w:t>
            </w:r>
          </w:p>
          <w:p w14:paraId="74F9595C" w14:textId="77777777" w:rsidR="002426C3" w:rsidRPr="00181B95" w:rsidRDefault="00000000">
            <w:pPr>
              <w:spacing w:after="0" w:line="259" w:lineRule="auto"/>
              <w:ind w:left="2" w:firstLine="0"/>
              <w:rPr>
                <w:color w:val="000000" w:themeColor="text1"/>
              </w:rPr>
            </w:pPr>
            <w:r w:rsidRPr="00181B95">
              <w:rPr>
                <w:color w:val="000000" w:themeColor="text1"/>
                <w:sz w:val="18"/>
              </w:rPr>
              <w:t xml:space="preserve"> </w:t>
            </w:r>
          </w:p>
        </w:tc>
      </w:tr>
      <w:tr w:rsidR="00181B95" w:rsidRPr="00181B95" w14:paraId="7D8B2E16" w14:textId="77777777">
        <w:trPr>
          <w:trHeight w:val="671"/>
        </w:trPr>
        <w:tc>
          <w:tcPr>
            <w:tcW w:w="9065" w:type="dxa"/>
            <w:gridSpan w:val="3"/>
            <w:tcBorders>
              <w:top w:val="single" w:sz="4" w:space="0" w:color="000000"/>
              <w:left w:val="single" w:sz="4" w:space="0" w:color="000000"/>
              <w:bottom w:val="single" w:sz="4" w:space="0" w:color="000000"/>
              <w:right w:val="single" w:sz="4" w:space="0" w:color="000000"/>
            </w:tcBorders>
          </w:tcPr>
          <w:p w14:paraId="3FF2F752" w14:textId="77777777" w:rsidR="002426C3" w:rsidRPr="00181B95" w:rsidRDefault="00000000">
            <w:pPr>
              <w:spacing w:after="7" w:line="259" w:lineRule="auto"/>
              <w:ind w:left="2" w:firstLine="0"/>
              <w:rPr>
                <w:color w:val="000000" w:themeColor="text1"/>
              </w:rPr>
            </w:pPr>
            <w:r w:rsidRPr="00181B95">
              <w:rPr>
                <w:color w:val="000000" w:themeColor="text1"/>
                <w:sz w:val="18"/>
              </w:rPr>
              <w:t>Bezugsfeld</w:t>
            </w:r>
            <w:r w:rsidRPr="00181B95">
              <w:rPr>
                <w:rFonts w:ascii="Times New Roman" w:eastAsia="Times New Roman" w:hAnsi="Times New Roman" w:cs="Times New Roman"/>
                <w:color w:val="000000" w:themeColor="text1"/>
                <w:sz w:val="18"/>
                <w:vertAlign w:val="superscript"/>
              </w:rPr>
              <w:t>3</w:t>
            </w:r>
            <w:r w:rsidRPr="00181B95">
              <w:rPr>
                <w:color w:val="000000" w:themeColor="text1"/>
                <w:sz w:val="18"/>
              </w:rPr>
              <w:t xml:space="preserve"> </w:t>
            </w:r>
          </w:p>
          <w:p w14:paraId="0FDF1DE9" w14:textId="41CA123B" w:rsidR="002426C3" w:rsidRPr="00181B95" w:rsidRDefault="004B6ADA" w:rsidP="004B6ADA">
            <w:pPr>
              <w:spacing w:after="0" w:line="259" w:lineRule="auto"/>
              <w:ind w:left="2" w:firstLine="0"/>
              <w:rPr>
                <w:color w:val="000000" w:themeColor="text1"/>
              </w:rPr>
            </w:pPr>
            <w:r w:rsidRPr="00181B95">
              <w:rPr>
                <w:rFonts w:ascii="Cambria Math" w:eastAsia="Cambria Math" w:hAnsi="Cambria Math" w:cs="Cambria Math"/>
                <w:b/>
                <w:bCs/>
                <w:color w:val="000000" w:themeColor="text1"/>
                <w:sz w:val="18"/>
              </w:rPr>
              <w:t>⇨</w:t>
            </w:r>
            <w:r w:rsidRPr="00181B95">
              <w:rPr>
                <w:b/>
                <w:bCs/>
                <w:color w:val="000000" w:themeColor="text1"/>
                <w:sz w:val="18"/>
              </w:rPr>
              <w:t xml:space="preserve"> </w:t>
            </w:r>
            <w:r w:rsidRPr="002E348F">
              <w:rPr>
                <w:color w:val="000000" w:themeColor="text1"/>
                <w:sz w:val="18"/>
              </w:rPr>
              <w:t>Alltagskultur</w:t>
            </w:r>
            <w:r w:rsidRPr="00181B95">
              <w:rPr>
                <w:color w:val="000000" w:themeColor="text1"/>
                <w:sz w:val="18"/>
              </w:rPr>
              <w:t xml:space="preserve">/ Architektur / </w:t>
            </w:r>
            <w:r w:rsidRPr="002E348F">
              <w:rPr>
                <w:b/>
                <w:bCs/>
                <w:color w:val="000000" w:themeColor="text1"/>
                <w:sz w:val="18"/>
              </w:rPr>
              <w:t>Freie Kunst</w:t>
            </w:r>
          </w:p>
        </w:tc>
      </w:tr>
      <w:tr w:rsidR="004B6ADA" w:rsidRPr="004B6ADA" w14:paraId="4DC15F5D" w14:textId="77777777">
        <w:trPr>
          <w:trHeight w:val="1427"/>
        </w:trPr>
        <w:tc>
          <w:tcPr>
            <w:tcW w:w="9065" w:type="dxa"/>
            <w:gridSpan w:val="3"/>
            <w:tcBorders>
              <w:top w:val="single" w:sz="4" w:space="0" w:color="000000"/>
              <w:left w:val="single" w:sz="4" w:space="0" w:color="000000"/>
              <w:bottom w:val="single" w:sz="4" w:space="0" w:color="000000"/>
              <w:right w:val="single" w:sz="4" w:space="0" w:color="000000"/>
            </w:tcBorders>
            <w:shd w:val="clear" w:color="auto" w:fill="DDEAF6"/>
          </w:tcPr>
          <w:p w14:paraId="730001FE" w14:textId="77777777" w:rsidR="002426C3" w:rsidRDefault="00000000" w:rsidP="002E348F">
            <w:pPr>
              <w:spacing w:after="6" w:line="259" w:lineRule="auto"/>
              <w:ind w:left="2" w:firstLine="0"/>
              <w:rPr>
                <w:color w:val="000000" w:themeColor="text1"/>
                <w:sz w:val="18"/>
              </w:rPr>
            </w:pPr>
            <w:r w:rsidRPr="008A406C">
              <w:rPr>
                <w:color w:val="000000" w:themeColor="text1"/>
                <w:sz w:val="18"/>
              </w:rPr>
              <w:t>Leitgedanken</w:t>
            </w:r>
            <w:r w:rsidRPr="008A406C">
              <w:rPr>
                <w:rFonts w:ascii="Times New Roman" w:eastAsia="Times New Roman" w:hAnsi="Times New Roman" w:cs="Times New Roman"/>
                <w:color w:val="000000" w:themeColor="text1"/>
                <w:sz w:val="18"/>
                <w:vertAlign w:val="superscript"/>
              </w:rPr>
              <w:t>4</w:t>
            </w:r>
            <w:r w:rsidRPr="008A406C">
              <w:rPr>
                <w:color w:val="000000" w:themeColor="text1"/>
                <w:sz w:val="18"/>
              </w:rPr>
              <w:t xml:space="preserve"> </w:t>
            </w:r>
          </w:p>
          <w:p w14:paraId="0EF46850" w14:textId="77777777" w:rsidR="002E348F" w:rsidRDefault="002E348F" w:rsidP="002E348F">
            <w:pPr>
              <w:spacing w:after="6" w:line="259" w:lineRule="auto"/>
              <w:ind w:left="2" w:firstLine="0"/>
              <w:rPr>
                <w:color w:val="000000" w:themeColor="text1"/>
                <w:sz w:val="18"/>
              </w:rPr>
            </w:pPr>
            <w:r>
              <w:rPr>
                <w:color w:val="000000" w:themeColor="text1"/>
                <w:sz w:val="18"/>
              </w:rPr>
              <w:t>Fläche:</w:t>
            </w:r>
          </w:p>
          <w:p w14:paraId="4FB3C519" w14:textId="473F35D8" w:rsidR="002E348F" w:rsidRDefault="002E348F" w:rsidP="002E348F">
            <w:pPr>
              <w:pStyle w:val="StandardWeb"/>
            </w:pPr>
            <w:r>
              <w:rPr>
                <w:rFonts w:ascii="ArialMT" w:hAnsi="ArialMT"/>
                <w:sz w:val="16"/>
                <w:szCs w:val="16"/>
              </w:rPr>
              <w:t xml:space="preserve">Die </w:t>
            </w:r>
            <w:proofErr w:type="spellStart"/>
            <w:r>
              <w:rPr>
                <w:rFonts w:ascii="ArialMT" w:hAnsi="ArialMT"/>
                <w:sz w:val="16"/>
                <w:szCs w:val="16"/>
              </w:rPr>
              <w:t>Schülerinnen</w:t>
            </w:r>
            <w:proofErr w:type="spellEnd"/>
            <w:r>
              <w:rPr>
                <w:rFonts w:ascii="ArialMT" w:hAnsi="ArialMT"/>
                <w:sz w:val="16"/>
                <w:szCs w:val="16"/>
              </w:rPr>
              <w:t xml:space="preserve"> und </w:t>
            </w:r>
            <w:proofErr w:type="spellStart"/>
            <w:r>
              <w:rPr>
                <w:rFonts w:ascii="ArialMT" w:hAnsi="ArialMT"/>
                <w:sz w:val="16"/>
                <w:szCs w:val="16"/>
              </w:rPr>
              <w:t>Schüler</w:t>
            </w:r>
            <w:proofErr w:type="spellEnd"/>
            <w:r>
              <w:rPr>
                <w:rFonts w:ascii="ArialMT" w:hAnsi="ArialMT"/>
                <w:sz w:val="16"/>
                <w:szCs w:val="16"/>
              </w:rPr>
              <w:t xml:space="preserve"> </w:t>
            </w:r>
            <w:proofErr w:type="spellStart"/>
            <w:r>
              <w:rPr>
                <w:rFonts w:ascii="ArialMT" w:hAnsi="ArialMT"/>
                <w:sz w:val="16"/>
                <w:szCs w:val="16"/>
              </w:rPr>
              <w:t>beschäftigen</w:t>
            </w:r>
            <w:proofErr w:type="spellEnd"/>
            <w:r>
              <w:rPr>
                <w:rFonts w:ascii="ArialMT" w:hAnsi="ArialMT"/>
                <w:sz w:val="16"/>
                <w:szCs w:val="16"/>
              </w:rPr>
              <w:t xml:space="preserve"> sich mit der Organisation der </w:t>
            </w:r>
            <w:proofErr w:type="spellStart"/>
            <w:r>
              <w:rPr>
                <w:rFonts w:ascii="ArialMT" w:hAnsi="ArialMT"/>
                <w:sz w:val="16"/>
                <w:szCs w:val="16"/>
              </w:rPr>
              <w:t>Fläche</w:t>
            </w:r>
            <w:proofErr w:type="spellEnd"/>
            <w:r>
              <w:rPr>
                <w:rFonts w:ascii="ArialMT" w:hAnsi="ArialMT"/>
                <w:sz w:val="16"/>
                <w:szCs w:val="16"/>
              </w:rPr>
              <w:t xml:space="preserve"> nicht zweckgebundener zweidimensionaler Werke der Bildenden Kunst aus unterschiedlichen Gattungen, wie z.B. der Malerei, der </w:t>
            </w:r>
            <w:proofErr w:type="spellStart"/>
            <w:r>
              <w:rPr>
                <w:rFonts w:ascii="ArialMT" w:hAnsi="ArialMT"/>
                <w:sz w:val="16"/>
                <w:szCs w:val="16"/>
              </w:rPr>
              <w:t>künstlerischen</w:t>
            </w:r>
            <w:proofErr w:type="spellEnd"/>
            <w:r>
              <w:rPr>
                <w:rFonts w:ascii="ArialMT" w:hAnsi="ArialMT"/>
                <w:sz w:val="16"/>
                <w:szCs w:val="16"/>
              </w:rPr>
              <w:t xml:space="preserve"> Zeichnung und der </w:t>
            </w:r>
            <w:proofErr w:type="spellStart"/>
            <w:r>
              <w:rPr>
                <w:rFonts w:ascii="ArialMT" w:hAnsi="ArialMT"/>
                <w:sz w:val="16"/>
                <w:szCs w:val="16"/>
              </w:rPr>
              <w:t>künstlerischen</w:t>
            </w:r>
            <w:proofErr w:type="spellEnd"/>
            <w:r>
              <w:rPr>
                <w:rFonts w:ascii="ArialMT" w:hAnsi="ArialMT"/>
                <w:sz w:val="16"/>
                <w:szCs w:val="16"/>
              </w:rPr>
              <w:t xml:space="preserve"> Fotografie oder der Netzkunst und verwenden das </w:t>
            </w:r>
            <w:proofErr w:type="spellStart"/>
            <w:r>
              <w:rPr>
                <w:rFonts w:ascii="ArialMT" w:hAnsi="ArialMT"/>
                <w:sz w:val="16"/>
                <w:szCs w:val="16"/>
              </w:rPr>
              <w:t>dazugehörige</w:t>
            </w:r>
            <w:proofErr w:type="spellEnd"/>
            <w:r>
              <w:rPr>
                <w:rFonts w:ascii="ArialMT" w:hAnsi="ArialMT"/>
                <w:sz w:val="16"/>
                <w:szCs w:val="16"/>
              </w:rPr>
              <w:t xml:space="preserve"> Fachvokabular. </w:t>
            </w:r>
          </w:p>
          <w:p w14:paraId="3E9D1D55" w14:textId="16740B9A" w:rsidR="002E348F" w:rsidRDefault="002E348F" w:rsidP="002E348F">
            <w:pPr>
              <w:pStyle w:val="StandardWeb"/>
            </w:pPr>
            <w:r>
              <w:rPr>
                <w:rFonts w:ascii="ArialMT" w:hAnsi="ArialMT"/>
                <w:sz w:val="16"/>
                <w:szCs w:val="16"/>
              </w:rPr>
              <w:t xml:space="preserve">Die Auseinandersetzung erfolgt </w:t>
            </w:r>
            <w:proofErr w:type="spellStart"/>
            <w:r>
              <w:rPr>
                <w:rFonts w:ascii="ArialMT" w:hAnsi="ArialMT"/>
                <w:sz w:val="16"/>
                <w:szCs w:val="16"/>
              </w:rPr>
              <w:t>grundsätzlich</w:t>
            </w:r>
            <w:proofErr w:type="spellEnd"/>
            <w:r>
              <w:rPr>
                <w:rFonts w:ascii="ArialMT" w:hAnsi="ArialMT"/>
                <w:sz w:val="16"/>
                <w:szCs w:val="16"/>
              </w:rPr>
              <w:t xml:space="preserve"> sowohl praktisch-produzierend, als auch theoretisch-reflektierend. Eigene Formen des </w:t>
            </w:r>
            <w:proofErr w:type="spellStart"/>
            <w:r>
              <w:rPr>
                <w:rFonts w:ascii="ArialMT" w:hAnsi="ArialMT"/>
                <w:sz w:val="16"/>
                <w:szCs w:val="16"/>
              </w:rPr>
              <w:t>künstlerischen</w:t>
            </w:r>
            <w:proofErr w:type="spellEnd"/>
            <w:r>
              <w:rPr>
                <w:rFonts w:ascii="ArialMT" w:hAnsi="ArialMT"/>
                <w:sz w:val="16"/>
                <w:szCs w:val="16"/>
              </w:rPr>
              <w:t xml:space="preserve"> Schaffens werden in Bezug gesetzt zu </w:t>
            </w:r>
            <w:proofErr w:type="spellStart"/>
            <w:r>
              <w:rPr>
                <w:rFonts w:ascii="ArialMT" w:hAnsi="ArialMT"/>
                <w:sz w:val="16"/>
                <w:szCs w:val="16"/>
              </w:rPr>
              <w:t>zeitgenössischen</w:t>
            </w:r>
            <w:proofErr w:type="spellEnd"/>
            <w:r>
              <w:rPr>
                <w:rFonts w:ascii="ArialMT" w:hAnsi="ArialMT"/>
                <w:sz w:val="16"/>
                <w:szCs w:val="16"/>
              </w:rPr>
              <w:t xml:space="preserve"> und/oder zu historischen Kunstwerken, Avantgarden und Programmatiken der Kunst. Sie dienen umgekehrt als Orientierung </w:t>
            </w:r>
            <w:proofErr w:type="spellStart"/>
            <w:r>
              <w:rPr>
                <w:rFonts w:ascii="ArialMT" w:hAnsi="ArialMT"/>
                <w:sz w:val="16"/>
                <w:szCs w:val="16"/>
              </w:rPr>
              <w:t>für</w:t>
            </w:r>
            <w:proofErr w:type="spellEnd"/>
            <w:r>
              <w:rPr>
                <w:rFonts w:ascii="ArialMT" w:hAnsi="ArialMT"/>
                <w:sz w:val="16"/>
                <w:szCs w:val="16"/>
              </w:rPr>
              <w:t xml:space="preserve"> die eigene </w:t>
            </w:r>
            <w:proofErr w:type="spellStart"/>
            <w:r>
              <w:rPr>
                <w:rFonts w:ascii="ArialMT" w:hAnsi="ArialMT"/>
                <w:sz w:val="16"/>
                <w:szCs w:val="16"/>
              </w:rPr>
              <w:t>künstlerisch-praktische</w:t>
            </w:r>
            <w:proofErr w:type="spellEnd"/>
            <w:r>
              <w:rPr>
                <w:rFonts w:ascii="ArialMT" w:hAnsi="ArialMT"/>
                <w:sz w:val="16"/>
                <w:szCs w:val="16"/>
              </w:rPr>
              <w:t xml:space="preserve"> Arbeit und als Referenzrahmen </w:t>
            </w:r>
            <w:proofErr w:type="spellStart"/>
            <w:r>
              <w:rPr>
                <w:rFonts w:ascii="ArialMT" w:hAnsi="ArialMT"/>
                <w:sz w:val="16"/>
                <w:szCs w:val="16"/>
              </w:rPr>
              <w:t>für</w:t>
            </w:r>
            <w:proofErr w:type="spellEnd"/>
            <w:r>
              <w:rPr>
                <w:rFonts w:ascii="ArialMT" w:hAnsi="ArialMT"/>
                <w:sz w:val="16"/>
                <w:szCs w:val="16"/>
              </w:rPr>
              <w:t xml:space="preserve"> das </w:t>
            </w:r>
            <w:proofErr w:type="spellStart"/>
            <w:r>
              <w:rPr>
                <w:rFonts w:ascii="ArialMT" w:hAnsi="ArialMT"/>
                <w:sz w:val="16"/>
                <w:szCs w:val="16"/>
              </w:rPr>
              <w:t>ästhetische</w:t>
            </w:r>
            <w:proofErr w:type="spellEnd"/>
            <w:r>
              <w:rPr>
                <w:rFonts w:ascii="ArialMT" w:hAnsi="ArialMT"/>
                <w:sz w:val="16"/>
                <w:szCs w:val="16"/>
              </w:rPr>
              <w:t xml:space="preserve"> Urteil. Insofern dient die Theoriearbeit im Bezugsfeld Freie Kunst der Horizonterweiterung </w:t>
            </w:r>
            <w:proofErr w:type="spellStart"/>
            <w:r>
              <w:rPr>
                <w:rFonts w:ascii="ArialMT" w:hAnsi="ArialMT"/>
                <w:sz w:val="16"/>
                <w:szCs w:val="16"/>
              </w:rPr>
              <w:t>für</w:t>
            </w:r>
            <w:proofErr w:type="spellEnd"/>
            <w:r>
              <w:rPr>
                <w:rFonts w:ascii="ArialMT" w:hAnsi="ArialMT"/>
                <w:sz w:val="16"/>
                <w:szCs w:val="16"/>
              </w:rPr>
              <w:t xml:space="preserve"> die eigene gestalterische Arbeit und der kulturellen Teilhabe am gesellschaftlichen Leben. Das Erforschen digitaler Praxis und Auswirkungen zunehmender Mediatisierung in </w:t>
            </w:r>
            <w:proofErr w:type="spellStart"/>
            <w:r>
              <w:rPr>
                <w:rFonts w:ascii="ArialMT" w:hAnsi="ArialMT"/>
                <w:sz w:val="16"/>
                <w:szCs w:val="16"/>
              </w:rPr>
              <w:t>künstlerischen</w:t>
            </w:r>
            <w:proofErr w:type="spellEnd"/>
            <w:r>
              <w:rPr>
                <w:rFonts w:ascii="ArialMT" w:hAnsi="ArialMT"/>
                <w:sz w:val="16"/>
                <w:szCs w:val="16"/>
              </w:rPr>
              <w:t xml:space="preserve"> Prozessen ist Bestandteil der Auseinandersetzung dieses Bezugsfelds. </w:t>
            </w:r>
          </w:p>
          <w:p w14:paraId="2C7B2A22" w14:textId="4C4EA776" w:rsidR="002E348F" w:rsidRDefault="002E348F" w:rsidP="002E348F">
            <w:pPr>
              <w:pStyle w:val="StandardWeb"/>
              <w:rPr>
                <w:rFonts w:ascii="Arial" w:hAnsi="Arial" w:cs="Arial"/>
                <w:i/>
                <w:iCs/>
                <w:sz w:val="16"/>
                <w:szCs w:val="16"/>
              </w:rPr>
            </w:pPr>
            <w:proofErr w:type="spellStart"/>
            <w:r>
              <w:rPr>
                <w:rFonts w:ascii="Arial" w:hAnsi="Arial" w:cs="Arial"/>
                <w:b/>
                <w:bCs/>
                <w:i/>
                <w:iCs/>
                <w:sz w:val="16"/>
                <w:szCs w:val="16"/>
              </w:rPr>
              <w:t>Zusätzlich</w:t>
            </w:r>
            <w:proofErr w:type="spellEnd"/>
            <w:r>
              <w:rPr>
                <w:rFonts w:ascii="Arial" w:hAnsi="Arial" w:cs="Arial"/>
                <w:b/>
                <w:bCs/>
                <w:i/>
                <w:iCs/>
                <w:sz w:val="16"/>
                <w:szCs w:val="16"/>
              </w:rPr>
              <w:t xml:space="preserve"> im </w:t>
            </w:r>
            <w:proofErr w:type="spellStart"/>
            <w:r>
              <w:rPr>
                <w:rFonts w:ascii="Arial" w:hAnsi="Arial" w:cs="Arial"/>
                <w:b/>
                <w:bCs/>
                <w:i/>
                <w:iCs/>
                <w:sz w:val="16"/>
                <w:szCs w:val="16"/>
              </w:rPr>
              <w:t>erhöhten</w:t>
            </w:r>
            <w:proofErr w:type="spellEnd"/>
            <w:r>
              <w:rPr>
                <w:rFonts w:ascii="Arial" w:hAnsi="Arial" w:cs="Arial"/>
                <w:b/>
                <w:bCs/>
                <w:i/>
                <w:iCs/>
                <w:sz w:val="16"/>
                <w:szCs w:val="16"/>
              </w:rPr>
              <w:t xml:space="preserve"> Anforderungsniveau: </w:t>
            </w:r>
            <w:r>
              <w:rPr>
                <w:rFonts w:ascii="Arial" w:hAnsi="Arial" w:cs="Arial"/>
                <w:i/>
                <w:iCs/>
                <w:sz w:val="16"/>
                <w:szCs w:val="16"/>
              </w:rPr>
              <w:t xml:space="preserve">Die Aufgabenstellungen im </w:t>
            </w:r>
            <w:proofErr w:type="spellStart"/>
            <w:r>
              <w:rPr>
                <w:rFonts w:ascii="Arial" w:hAnsi="Arial" w:cs="Arial"/>
                <w:i/>
                <w:iCs/>
                <w:sz w:val="16"/>
                <w:szCs w:val="16"/>
              </w:rPr>
              <w:t>erhöhten</w:t>
            </w:r>
            <w:proofErr w:type="spellEnd"/>
            <w:r>
              <w:rPr>
                <w:rFonts w:ascii="Arial" w:hAnsi="Arial" w:cs="Arial"/>
                <w:i/>
                <w:iCs/>
                <w:sz w:val="16"/>
                <w:szCs w:val="16"/>
              </w:rPr>
              <w:t xml:space="preserve"> Anforderungsniveau sind komplexer, sie umfassen u.U. mehr Material und verlangen mehr Vertiefung sowie ein </w:t>
            </w:r>
            <w:proofErr w:type="spellStart"/>
            <w:r>
              <w:rPr>
                <w:rFonts w:ascii="Arial" w:hAnsi="Arial" w:cs="Arial"/>
                <w:i/>
                <w:iCs/>
                <w:sz w:val="16"/>
                <w:szCs w:val="16"/>
              </w:rPr>
              <w:t>höheres</w:t>
            </w:r>
            <w:proofErr w:type="spellEnd"/>
            <w:r>
              <w:rPr>
                <w:rFonts w:ascii="Arial" w:hAnsi="Arial" w:cs="Arial"/>
                <w:i/>
                <w:iCs/>
                <w:sz w:val="16"/>
                <w:szCs w:val="16"/>
              </w:rPr>
              <w:t xml:space="preserve"> Maß an </w:t>
            </w:r>
            <w:proofErr w:type="spellStart"/>
            <w:r>
              <w:rPr>
                <w:rFonts w:ascii="Arial" w:hAnsi="Arial" w:cs="Arial"/>
                <w:i/>
                <w:iCs/>
                <w:sz w:val="16"/>
                <w:szCs w:val="16"/>
              </w:rPr>
              <w:t>Problemlösefähigkeit</w:t>
            </w:r>
            <w:proofErr w:type="spellEnd"/>
            <w:r>
              <w:rPr>
                <w:rFonts w:ascii="Arial" w:hAnsi="Arial" w:cs="Arial"/>
                <w:i/>
                <w:iCs/>
                <w:sz w:val="16"/>
                <w:szCs w:val="16"/>
              </w:rPr>
              <w:t xml:space="preserve"> und Experimentierfreude. Es wird eine </w:t>
            </w:r>
            <w:proofErr w:type="spellStart"/>
            <w:r>
              <w:rPr>
                <w:rFonts w:ascii="Arial" w:hAnsi="Arial" w:cs="Arial"/>
                <w:i/>
                <w:iCs/>
                <w:sz w:val="16"/>
                <w:szCs w:val="16"/>
              </w:rPr>
              <w:t>höhere</w:t>
            </w:r>
            <w:proofErr w:type="spellEnd"/>
            <w:r>
              <w:rPr>
                <w:rFonts w:ascii="Arial" w:hAnsi="Arial" w:cs="Arial"/>
                <w:i/>
                <w:iCs/>
                <w:sz w:val="16"/>
                <w:szCs w:val="16"/>
              </w:rPr>
              <w:t xml:space="preserve"> Wendigkeit in der </w:t>
            </w:r>
            <w:proofErr w:type="spellStart"/>
            <w:r>
              <w:rPr>
                <w:rFonts w:ascii="Arial" w:hAnsi="Arial" w:cs="Arial"/>
                <w:i/>
                <w:iCs/>
                <w:sz w:val="16"/>
                <w:szCs w:val="16"/>
              </w:rPr>
              <w:t>selbständigen</w:t>
            </w:r>
            <w:proofErr w:type="spellEnd"/>
            <w:r>
              <w:rPr>
                <w:rFonts w:ascii="Arial" w:hAnsi="Arial" w:cs="Arial"/>
                <w:i/>
                <w:iCs/>
                <w:sz w:val="16"/>
                <w:szCs w:val="16"/>
              </w:rPr>
              <w:t xml:space="preserve"> Auswahl von Verfahren, Schritten und Methoden erwartet. </w:t>
            </w:r>
          </w:p>
          <w:p w14:paraId="7FF4E502" w14:textId="71026F8A" w:rsidR="002E348F" w:rsidRDefault="002E348F" w:rsidP="002E348F">
            <w:pPr>
              <w:pStyle w:val="StandardWeb"/>
              <w:rPr>
                <w:rFonts w:ascii="Arial" w:hAnsi="Arial" w:cs="Arial"/>
                <w:i/>
                <w:iCs/>
                <w:sz w:val="16"/>
                <w:szCs w:val="16"/>
              </w:rPr>
            </w:pPr>
          </w:p>
          <w:p w14:paraId="057DFE0B" w14:textId="2B481D41" w:rsidR="002E348F" w:rsidRDefault="002E348F" w:rsidP="002E348F">
            <w:pPr>
              <w:pStyle w:val="StandardWeb"/>
              <w:rPr>
                <w:rFonts w:ascii="Arial" w:hAnsi="Arial" w:cs="Arial"/>
                <w:i/>
                <w:iCs/>
                <w:sz w:val="16"/>
                <w:szCs w:val="16"/>
              </w:rPr>
            </w:pPr>
            <w:r>
              <w:rPr>
                <w:rFonts w:ascii="Arial" w:hAnsi="Arial" w:cs="Arial"/>
                <w:i/>
                <w:iCs/>
                <w:sz w:val="16"/>
                <w:szCs w:val="16"/>
              </w:rPr>
              <w:t xml:space="preserve">oder </w:t>
            </w:r>
            <w:r w:rsidR="00BC543B">
              <w:rPr>
                <w:rFonts w:ascii="Arial" w:hAnsi="Arial" w:cs="Arial"/>
                <w:i/>
                <w:iCs/>
                <w:sz w:val="16"/>
                <w:szCs w:val="16"/>
              </w:rPr>
              <w:t>Zeit</w:t>
            </w:r>
            <w:r>
              <w:rPr>
                <w:rFonts w:ascii="Arial" w:hAnsi="Arial" w:cs="Arial"/>
                <w:i/>
                <w:iCs/>
                <w:sz w:val="16"/>
                <w:szCs w:val="16"/>
              </w:rPr>
              <w:t>:</w:t>
            </w:r>
          </w:p>
          <w:p w14:paraId="4A093A7F" w14:textId="31BE0929" w:rsidR="00BC543B" w:rsidRDefault="00BC543B" w:rsidP="00BC543B">
            <w:pPr>
              <w:pStyle w:val="StandardWeb"/>
            </w:pPr>
            <w:r>
              <w:rPr>
                <w:rFonts w:ascii="ArialMT" w:hAnsi="ArialMT"/>
                <w:sz w:val="16"/>
                <w:szCs w:val="16"/>
              </w:rPr>
              <w:t xml:space="preserve">Die </w:t>
            </w:r>
            <w:proofErr w:type="spellStart"/>
            <w:r>
              <w:rPr>
                <w:rFonts w:ascii="ArialMT" w:hAnsi="ArialMT"/>
                <w:sz w:val="16"/>
                <w:szCs w:val="16"/>
              </w:rPr>
              <w:t>Schülerinnen</w:t>
            </w:r>
            <w:proofErr w:type="spellEnd"/>
            <w:r>
              <w:rPr>
                <w:rFonts w:ascii="ArialMT" w:hAnsi="ArialMT"/>
                <w:sz w:val="16"/>
                <w:szCs w:val="16"/>
              </w:rPr>
              <w:t xml:space="preserve"> und </w:t>
            </w:r>
            <w:proofErr w:type="spellStart"/>
            <w:r>
              <w:rPr>
                <w:rFonts w:ascii="ArialMT" w:hAnsi="ArialMT"/>
                <w:sz w:val="16"/>
                <w:szCs w:val="16"/>
              </w:rPr>
              <w:t>Schüler</w:t>
            </w:r>
            <w:proofErr w:type="spellEnd"/>
            <w:r>
              <w:rPr>
                <w:rFonts w:ascii="ArialMT" w:hAnsi="ArialMT"/>
                <w:sz w:val="16"/>
                <w:szCs w:val="16"/>
              </w:rPr>
              <w:t xml:space="preserve"> </w:t>
            </w:r>
            <w:proofErr w:type="spellStart"/>
            <w:r>
              <w:rPr>
                <w:rFonts w:ascii="ArialMT" w:hAnsi="ArialMT"/>
                <w:sz w:val="16"/>
                <w:szCs w:val="16"/>
              </w:rPr>
              <w:t>beschäftigen</w:t>
            </w:r>
            <w:proofErr w:type="spellEnd"/>
            <w:r>
              <w:rPr>
                <w:rFonts w:ascii="ArialMT" w:hAnsi="ArialMT"/>
                <w:sz w:val="16"/>
                <w:szCs w:val="16"/>
              </w:rPr>
              <w:t xml:space="preserve"> sich mit Abfolge, Handlung und Chronologie als zeitliche Organisationsformen von nicht zweckgebundenen Werken der Bildenden Kunst mit zeitlicher Dimension aus unterschiedlichen Gattungen wie Performance, </w:t>
            </w:r>
            <w:proofErr w:type="spellStart"/>
            <w:r>
              <w:rPr>
                <w:rFonts w:ascii="ArialMT" w:hAnsi="ArialMT"/>
                <w:sz w:val="16"/>
                <w:szCs w:val="16"/>
              </w:rPr>
              <w:t>künstlerischer</w:t>
            </w:r>
            <w:proofErr w:type="spellEnd"/>
            <w:r>
              <w:rPr>
                <w:rFonts w:ascii="ArialMT" w:hAnsi="ArialMT"/>
                <w:sz w:val="16"/>
                <w:szCs w:val="16"/>
              </w:rPr>
              <w:t xml:space="preserve"> Film-, Video- und Netzkunst und verwenden das </w:t>
            </w:r>
            <w:proofErr w:type="spellStart"/>
            <w:r>
              <w:rPr>
                <w:rFonts w:ascii="ArialMT" w:hAnsi="ArialMT"/>
                <w:sz w:val="16"/>
                <w:szCs w:val="16"/>
              </w:rPr>
              <w:t>dazugehörige</w:t>
            </w:r>
            <w:proofErr w:type="spellEnd"/>
            <w:r>
              <w:rPr>
                <w:rFonts w:ascii="ArialMT" w:hAnsi="ArialMT"/>
                <w:sz w:val="16"/>
                <w:szCs w:val="16"/>
              </w:rPr>
              <w:t xml:space="preserve"> Fachvokabular. </w:t>
            </w:r>
          </w:p>
          <w:p w14:paraId="5F160056" w14:textId="316C1FB4" w:rsidR="00BC543B" w:rsidRDefault="00BC543B" w:rsidP="00BC543B">
            <w:pPr>
              <w:pStyle w:val="StandardWeb"/>
            </w:pPr>
            <w:r>
              <w:rPr>
                <w:rFonts w:ascii="ArialMT" w:hAnsi="ArialMT"/>
                <w:sz w:val="16"/>
                <w:szCs w:val="16"/>
              </w:rPr>
              <w:t xml:space="preserve">Die Auseinandersetzung erfolgt </w:t>
            </w:r>
            <w:proofErr w:type="spellStart"/>
            <w:r>
              <w:rPr>
                <w:rFonts w:ascii="ArialMT" w:hAnsi="ArialMT"/>
                <w:sz w:val="16"/>
                <w:szCs w:val="16"/>
              </w:rPr>
              <w:t>grundsätzlich</w:t>
            </w:r>
            <w:proofErr w:type="spellEnd"/>
            <w:r>
              <w:rPr>
                <w:rFonts w:ascii="ArialMT" w:hAnsi="ArialMT"/>
                <w:sz w:val="16"/>
                <w:szCs w:val="16"/>
              </w:rPr>
              <w:t xml:space="preserve"> sowohl praktisch-produzierend, als auch theoretisch-reflektierend. Eigene Formen des </w:t>
            </w:r>
            <w:proofErr w:type="spellStart"/>
            <w:r>
              <w:rPr>
                <w:rFonts w:ascii="ArialMT" w:hAnsi="ArialMT"/>
                <w:sz w:val="16"/>
                <w:szCs w:val="16"/>
              </w:rPr>
              <w:t>künstlerischen</w:t>
            </w:r>
            <w:proofErr w:type="spellEnd"/>
            <w:r>
              <w:rPr>
                <w:rFonts w:ascii="ArialMT" w:hAnsi="ArialMT"/>
                <w:sz w:val="16"/>
                <w:szCs w:val="16"/>
              </w:rPr>
              <w:t xml:space="preserve"> Schaffens werden in Bezug gesetzt zu </w:t>
            </w:r>
            <w:proofErr w:type="spellStart"/>
            <w:r>
              <w:rPr>
                <w:rFonts w:ascii="ArialMT" w:hAnsi="ArialMT"/>
                <w:sz w:val="16"/>
                <w:szCs w:val="16"/>
              </w:rPr>
              <w:t>zeitgenössischen</w:t>
            </w:r>
            <w:proofErr w:type="spellEnd"/>
            <w:r>
              <w:rPr>
                <w:rFonts w:ascii="ArialMT" w:hAnsi="ArialMT"/>
                <w:sz w:val="16"/>
                <w:szCs w:val="16"/>
              </w:rPr>
              <w:t xml:space="preserve"> und/oder zu historischen Kunstwerken, Avantgarden und Programmatiken der Kunst. Umgekehrt dienen diese als Orientierung </w:t>
            </w:r>
            <w:proofErr w:type="spellStart"/>
            <w:r>
              <w:rPr>
                <w:rFonts w:ascii="ArialMT" w:hAnsi="ArialMT"/>
                <w:sz w:val="16"/>
                <w:szCs w:val="16"/>
              </w:rPr>
              <w:t>für</w:t>
            </w:r>
            <w:proofErr w:type="spellEnd"/>
            <w:r>
              <w:rPr>
                <w:rFonts w:ascii="ArialMT" w:hAnsi="ArialMT"/>
                <w:sz w:val="16"/>
                <w:szCs w:val="16"/>
              </w:rPr>
              <w:t xml:space="preserve"> die eigene </w:t>
            </w:r>
            <w:proofErr w:type="spellStart"/>
            <w:r>
              <w:rPr>
                <w:rFonts w:ascii="ArialMT" w:hAnsi="ArialMT"/>
                <w:sz w:val="16"/>
                <w:szCs w:val="16"/>
              </w:rPr>
              <w:t>künstlerisch-praktische</w:t>
            </w:r>
            <w:proofErr w:type="spellEnd"/>
            <w:r>
              <w:rPr>
                <w:rFonts w:ascii="ArialMT" w:hAnsi="ArialMT"/>
                <w:sz w:val="16"/>
                <w:szCs w:val="16"/>
              </w:rPr>
              <w:t xml:space="preserve"> Arbeit und als Referenzrahmen </w:t>
            </w:r>
            <w:proofErr w:type="spellStart"/>
            <w:r>
              <w:rPr>
                <w:rFonts w:ascii="ArialMT" w:hAnsi="ArialMT"/>
                <w:sz w:val="16"/>
                <w:szCs w:val="16"/>
              </w:rPr>
              <w:t>für</w:t>
            </w:r>
            <w:proofErr w:type="spellEnd"/>
            <w:r>
              <w:rPr>
                <w:rFonts w:ascii="ArialMT" w:hAnsi="ArialMT"/>
                <w:sz w:val="16"/>
                <w:szCs w:val="16"/>
              </w:rPr>
              <w:t xml:space="preserve"> das </w:t>
            </w:r>
            <w:proofErr w:type="spellStart"/>
            <w:r>
              <w:rPr>
                <w:rFonts w:ascii="ArialMT" w:hAnsi="ArialMT"/>
                <w:sz w:val="16"/>
                <w:szCs w:val="16"/>
              </w:rPr>
              <w:t>ästhetische</w:t>
            </w:r>
            <w:proofErr w:type="spellEnd"/>
            <w:r>
              <w:rPr>
                <w:rFonts w:ascii="ArialMT" w:hAnsi="ArialMT"/>
                <w:sz w:val="16"/>
                <w:szCs w:val="16"/>
              </w:rPr>
              <w:t xml:space="preserve"> Urteil. Insofern dient die Theoriearbeit im Bezugsfeld „Freie Kunst“ der Horizonterweiterung </w:t>
            </w:r>
            <w:proofErr w:type="spellStart"/>
            <w:r>
              <w:rPr>
                <w:rFonts w:ascii="ArialMT" w:hAnsi="ArialMT"/>
                <w:sz w:val="16"/>
                <w:szCs w:val="16"/>
              </w:rPr>
              <w:t>für</w:t>
            </w:r>
            <w:proofErr w:type="spellEnd"/>
            <w:r>
              <w:rPr>
                <w:rFonts w:ascii="ArialMT" w:hAnsi="ArialMT"/>
                <w:sz w:val="16"/>
                <w:szCs w:val="16"/>
              </w:rPr>
              <w:t xml:space="preserve"> die eigene gestalterische Arbeit und der kulturellen Teilhabe am gesellschaftlichen Leben. Das Erforschen digitaler Praxis und Auswirkungen zunehmender Mediatisierung in </w:t>
            </w:r>
            <w:proofErr w:type="spellStart"/>
            <w:r>
              <w:rPr>
                <w:rFonts w:ascii="ArialMT" w:hAnsi="ArialMT"/>
                <w:sz w:val="16"/>
                <w:szCs w:val="16"/>
              </w:rPr>
              <w:t>künstlerischen</w:t>
            </w:r>
            <w:proofErr w:type="spellEnd"/>
            <w:r>
              <w:rPr>
                <w:rFonts w:ascii="ArialMT" w:hAnsi="ArialMT"/>
                <w:sz w:val="16"/>
                <w:szCs w:val="16"/>
              </w:rPr>
              <w:t xml:space="preserve"> Prozessen ist Bestandteil der Auseinandersetzung dieses Bezugsfelds. </w:t>
            </w:r>
          </w:p>
          <w:p w14:paraId="6A17DA27" w14:textId="2261D5B9" w:rsidR="00BC543B" w:rsidRDefault="00BC543B" w:rsidP="00BC543B">
            <w:pPr>
              <w:pStyle w:val="StandardWeb"/>
            </w:pPr>
            <w:proofErr w:type="spellStart"/>
            <w:r>
              <w:rPr>
                <w:rFonts w:ascii="Arial" w:hAnsi="Arial" w:cs="Arial"/>
                <w:b/>
                <w:bCs/>
                <w:i/>
                <w:iCs/>
                <w:sz w:val="16"/>
                <w:szCs w:val="16"/>
              </w:rPr>
              <w:t>Zusätzlich</w:t>
            </w:r>
            <w:proofErr w:type="spellEnd"/>
            <w:r>
              <w:rPr>
                <w:rFonts w:ascii="Arial" w:hAnsi="Arial" w:cs="Arial"/>
                <w:b/>
                <w:bCs/>
                <w:i/>
                <w:iCs/>
                <w:sz w:val="16"/>
                <w:szCs w:val="16"/>
              </w:rPr>
              <w:t xml:space="preserve"> im </w:t>
            </w:r>
            <w:proofErr w:type="spellStart"/>
            <w:r>
              <w:rPr>
                <w:rFonts w:ascii="Arial" w:hAnsi="Arial" w:cs="Arial"/>
                <w:b/>
                <w:bCs/>
                <w:i/>
                <w:iCs/>
                <w:sz w:val="16"/>
                <w:szCs w:val="16"/>
              </w:rPr>
              <w:t>erhöhten</w:t>
            </w:r>
            <w:proofErr w:type="spellEnd"/>
            <w:r>
              <w:rPr>
                <w:rFonts w:ascii="Arial" w:hAnsi="Arial" w:cs="Arial"/>
                <w:b/>
                <w:bCs/>
                <w:i/>
                <w:iCs/>
                <w:sz w:val="16"/>
                <w:szCs w:val="16"/>
              </w:rPr>
              <w:t xml:space="preserve"> Anforderungsniveau: </w:t>
            </w:r>
            <w:r>
              <w:rPr>
                <w:rFonts w:ascii="Arial" w:hAnsi="Arial" w:cs="Arial"/>
                <w:i/>
                <w:iCs/>
                <w:sz w:val="16"/>
                <w:szCs w:val="16"/>
              </w:rPr>
              <w:t xml:space="preserve">Die Aufgabenstellungen im </w:t>
            </w:r>
            <w:proofErr w:type="spellStart"/>
            <w:r>
              <w:rPr>
                <w:rFonts w:ascii="Arial" w:hAnsi="Arial" w:cs="Arial"/>
                <w:i/>
                <w:iCs/>
                <w:sz w:val="16"/>
                <w:szCs w:val="16"/>
              </w:rPr>
              <w:t>erhöhten</w:t>
            </w:r>
            <w:proofErr w:type="spellEnd"/>
            <w:r>
              <w:rPr>
                <w:rFonts w:ascii="Arial" w:hAnsi="Arial" w:cs="Arial"/>
                <w:i/>
                <w:iCs/>
                <w:sz w:val="16"/>
                <w:szCs w:val="16"/>
              </w:rPr>
              <w:t xml:space="preserve"> Anforderungsniveau sind komplexer, sie umfassen u.U. mehr Material und verlangen mehr Vertiefung sowie ein </w:t>
            </w:r>
            <w:proofErr w:type="spellStart"/>
            <w:r>
              <w:rPr>
                <w:rFonts w:ascii="Arial" w:hAnsi="Arial" w:cs="Arial"/>
                <w:i/>
                <w:iCs/>
                <w:sz w:val="16"/>
                <w:szCs w:val="16"/>
              </w:rPr>
              <w:t>höheres</w:t>
            </w:r>
            <w:proofErr w:type="spellEnd"/>
            <w:r>
              <w:rPr>
                <w:rFonts w:ascii="Arial" w:hAnsi="Arial" w:cs="Arial"/>
                <w:i/>
                <w:iCs/>
                <w:sz w:val="16"/>
                <w:szCs w:val="16"/>
              </w:rPr>
              <w:t xml:space="preserve"> Maß an </w:t>
            </w:r>
            <w:proofErr w:type="spellStart"/>
            <w:r>
              <w:rPr>
                <w:rFonts w:ascii="Arial" w:hAnsi="Arial" w:cs="Arial"/>
                <w:i/>
                <w:iCs/>
                <w:sz w:val="16"/>
                <w:szCs w:val="16"/>
              </w:rPr>
              <w:t>Problemlösefähigkeit</w:t>
            </w:r>
            <w:proofErr w:type="spellEnd"/>
            <w:r>
              <w:rPr>
                <w:rFonts w:ascii="Arial" w:hAnsi="Arial" w:cs="Arial"/>
                <w:i/>
                <w:iCs/>
                <w:sz w:val="16"/>
                <w:szCs w:val="16"/>
              </w:rPr>
              <w:t xml:space="preserve"> und Experimentierfreude. Es wird eine </w:t>
            </w:r>
            <w:proofErr w:type="spellStart"/>
            <w:r>
              <w:rPr>
                <w:rFonts w:ascii="Arial" w:hAnsi="Arial" w:cs="Arial"/>
                <w:i/>
                <w:iCs/>
                <w:sz w:val="16"/>
                <w:szCs w:val="16"/>
              </w:rPr>
              <w:t>höhere</w:t>
            </w:r>
            <w:proofErr w:type="spellEnd"/>
            <w:r>
              <w:rPr>
                <w:rFonts w:ascii="Arial" w:hAnsi="Arial" w:cs="Arial"/>
                <w:i/>
                <w:iCs/>
                <w:sz w:val="16"/>
                <w:szCs w:val="16"/>
              </w:rPr>
              <w:t xml:space="preserve"> Wendigkeit in der </w:t>
            </w:r>
            <w:proofErr w:type="spellStart"/>
            <w:r>
              <w:rPr>
                <w:rFonts w:ascii="Arial" w:hAnsi="Arial" w:cs="Arial"/>
                <w:i/>
                <w:iCs/>
                <w:sz w:val="16"/>
                <w:szCs w:val="16"/>
              </w:rPr>
              <w:t>selbständigen</w:t>
            </w:r>
            <w:proofErr w:type="spellEnd"/>
            <w:r>
              <w:rPr>
                <w:rFonts w:ascii="Arial" w:hAnsi="Arial" w:cs="Arial"/>
                <w:i/>
                <w:iCs/>
                <w:sz w:val="16"/>
                <w:szCs w:val="16"/>
              </w:rPr>
              <w:t xml:space="preserve"> Auswahl von Verfahren, </w:t>
            </w:r>
            <w:proofErr w:type="spellStart"/>
            <w:r>
              <w:rPr>
                <w:rFonts w:ascii="Arial" w:hAnsi="Arial" w:cs="Arial"/>
                <w:i/>
                <w:iCs/>
                <w:sz w:val="16"/>
                <w:szCs w:val="16"/>
              </w:rPr>
              <w:t>Schrit</w:t>
            </w:r>
            <w:proofErr w:type="spellEnd"/>
            <w:r>
              <w:rPr>
                <w:rFonts w:ascii="Arial" w:hAnsi="Arial" w:cs="Arial"/>
                <w:i/>
                <w:iCs/>
                <w:sz w:val="16"/>
                <w:szCs w:val="16"/>
              </w:rPr>
              <w:t xml:space="preserve">- </w:t>
            </w:r>
            <w:proofErr w:type="spellStart"/>
            <w:r>
              <w:rPr>
                <w:rFonts w:ascii="Arial" w:hAnsi="Arial" w:cs="Arial"/>
                <w:i/>
                <w:iCs/>
                <w:sz w:val="16"/>
                <w:szCs w:val="16"/>
              </w:rPr>
              <w:t>ten</w:t>
            </w:r>
            <w:proofErr w:type="spellEnd"/>
            <w:r>
              <w:rPr>
                <w:rFonts w:ascii="Arial" w:hAnsi="Arial" w:cs="Arial"/>
                <w:i/>
                <w:iCs/>
                <w:sz w:val="16"/>
                <w:szCs w:val="16"/>
              </w:rPr>
              <w:t xml:space="preserve"> und Methoden erwartet. </w:t>
            </w:r>
          </w:p>
          <w:p w14:paraId="14B7C507" w14:textId="77777777" w:rsidR="00BC543B" w:rsidRDefault="00BC543B" w:rsidP="002E348F">
            <w:pPr>
              <w:pStyle w:val="StandardWeb"/>
            </w:pPr>
          </w:p>
          <w:p w14:paraId="65BE39EE" w14:textId="7906A4FD" w:rsidR="002E348F" w:rsidRPr="002E348F" w:rsidRDefault="002E348F" w:rsidP="002E348F">
            <w:pPr>
              <w:spacing w:after="6" w:line="259" w:lineRule="auto"/>
              <w:ind w:left="2" w:firstLine="0"/>
              <w:rPr>
                <w:color w:val="000000" w:themeColor="text1"/>
                <w:sz w:val="18"/>
              </w:rPr>
            </w:pPr>
          </w:p>
        </w:tc>
      </w:tr>
      <w:tr w:rsidR="004B6ADA" w:rsidRPr="004B6ADA" w14:paraId="5C1B90B4" w14:textId="77777777">
        <w:trPr>
          <w:trHeight w:val="2376"/>
        </w:trPr>
        <w:tc>
          <w:tcPr>
            <w:tcW w:w="4534" w:type="dxa"/>
            <w:gridSpan w:val="2"/>
            <w:tcBorders>
              <w:top w:val="single" w:sz="4" w:space="0" w:color="000000"/>
              <w:left w:val="single" w:sz="4" w:space="0" w:color="000000"/>
              <w:bottom w:val="single" w:sz="4" w:space="0" w:color="000000"/>
              <w:right w:val="single" w:sz="4" w:space="0" w:color="000000"/>
            </w:tcBorders>
            <w:shd w:val="clear" w:color="auto" w:fill="DDEAF6"/>
          </w:tcPr>
          <w:p w14:paraId="703C59E9" w14:textId="77777777" w:rsidR="00FF77C3" w:rsidRPr="00F7714C" w:rsidRDefault="0051653A" w:rsidP="002829B7">
            <w:pPr>
              <w:pStyle w:val="StandardWeb"/>
              <w:ind w:left="307" w:hanging="307"/>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Kompetenzen5</w:t>
            </w:r>
            <w:r w:rsidRPr="00F7714C">
              <w:rPr>
                <w:rFonts w:ascii="Calibri" w:eastAsia="Calibri" w:hAnsi="Calibri" w:cs="Calibri"/>
                <w:color w:val="000000" w:themeColor="text1"/>
                <w:sz w:val="16"/>
                <w:szCs w:val="16"/>
              </w:rPr>
              <w:br/>
              <w:t>Produktion/Konzeption</w:t>
            </w:r>
            <w:r w:rsidRPr="00F7714C">
              <w:rPr>
                <w:rFonts w:ascii="Calibri" w:eastAsia="Calibri" w:hAnsi="Calibri" w:cs="Calibri"/>
                <w:color w:val="000000" w:themeColor="text1"/>
                <w:sz w:val="16"/>
                <w:szCs w:val="16"/>
              </w:rPr>
              <w:br/>
              <w:t>Problemstellung</w:t>
            </w:r>
          </w:p>
          <w:p w14:paraId="63CADD27" w14:textId="3C57C5FF" w:rsidR="0051653A" w:rsidRPr="005918AB" w:rsidRDefault="00FF77C3" w:rsidP="00FF77C3">
            <w:pPr>
              <w:spacing w:after="0" w:line="259" w:lineRule="auto"/>
              <w:ind w:left="2" w:firstLine="0"/>
              <w:rPr>
                <w:color w:val="000000" w:themeColor="text1"/>
                <w:sz w:val="16"/>
                <w:szCs w:val="16"/>
              </w:rPr>
            </w:pPr>
            <w:r w:rsidRPr="00F7714C">
              <w:rPr>
                <w:color w:val="000000" w:themeColor="text1"/>
                <w:sz w:val="16"/>
                <w:szCs w:val="16"/>
              </w:rPr>
              <w:t xml:space="preserve">Schülerinnen und Schüler... </w:t>
            </w:r>
            <w:r w:rsidR="0051653A" w:rsidRPr="005918AB">
              <w:rPr>
                <w:color w:val="000000" w:themeColor="text1"/>
                <w:sz w:val="16"/>
                <w:szCs w:val="16"/>
              </w:rPr>
              <w:br/>
            </w:r>
            <w:r w:rsidR="002829B7" w:rsidRPr="005918AB">
              <w:rPr>
                <w:color w:val="000000" w:themeColor="text1"/>
                <w:sz w:val="16"/>
                <w:szCs w:val="16"/>
              </w:rPr>
              <w:t xml:space="preserve">-   </w:t>
            </w:r>
            <w:r w:rsidR="0051653A" w:rsidRPr="005918AB">
              <w:rPr>
                <w:color w:val="000000" w:themeColor="text1"/>
                <w:sz w:val="16"/>
                <w:szCs w:val="16"/>
              </w:rPr>
              <w:t xml:space="preserve">verstehen die Aufgabenstellung und entdecken </w:t>
            </w:r>
            <w:proofErr w:type="gramStart"/>
            <w:r w:rsidR="0051653A" w:rsidRPr="005918AB">
              <w:rPr>
                <w:color w:val="000000" w:themeColor="text1"/>
                <w:sz w:val="16"/>
                <w:szCs w:val="16"/>
              </w:rPr>
              <w:t xml:space="preserve">ihre </w:t>
            </w:r>
            <w:r w:rsidR="00E15FDE" w:rsidRPr="005918AB">
              <w:rPr>
                <w:color w:val="000000" w:themeColor="text1"/>
                <w:sz w:val="16"/>
                <w:szCs w:val="16"/>
              </w:rPr>
              <w:t xml:space="preserve"> </w:t>
            </w:r>
            <w:r w:rsidR="0051653A" w:rsidRPr="005918AB">
              <w:rPr>
                <w:color w:val="000000" w:themeColor="text1"/>
                <w:sz w:val="16"/>
                <w:szCs w:val="16"/>
              </w:rPr>
              <w:t>Potentiale</w:t>
            </w:r>
            <w:proofErr w:type="gramEnd"/>
            <w:r w:rsidR="0051653A" w:rsidRPr="005918AB">
              <w:rPr>
                <w:color w:val="000000" w:themeColor="text1"/>
                <w:sz w:val="16"/>
                <w:szCs w:val="16"/>
              </w:rPr>
              <w:t xml:space="preserve"> und Grenzen, entwickeln Vorhaben; </w:t>
            </w:r>
          </w:p>
          <w:p w14:paraId="132AADA1" w14:textId="357C30E3" w:rsidR="00083956" w:rsidRPr="00F7714C" w:rsidRDefault="00083956" w:rsidP="0045448B">
            <w:pPr>
              <w:pStyle w:val="Listenabsatz"/>
              <w:numPr>
                <w:ilvl w:val="0"/>
                <w:numId w:val="9"/>
              </w:numPr>
              <w:spacing w:after="0" w:line="259" w:lineRule="auto"/>
              <w:rPr>
                <w:color w:val="000000" w:themeColor="text1"/>
                <w:sz w:val="16"/>
                <w:szCs w:val="16"/>
              </w:rPr>
            </w:pPr>
            <w:r w:rsidRPr="00F7714C">
              <w:rPr>
                <w:color w:val="000000" w:themeColor="text1"/>
                <w:sz w:val="16"/>
                <w:szCs w:val="16"/>
              </w:rPr>
              <w:t xml:space="preserve">stellen einen </w:t>
            </w:r>
            <w:proofErr w:type="spellStart"/>
            <w:r w:rsidRPr="00F7714C">
              <w:rPr>
                <w:color w:val="000000" w:themeColor="text1"/>
                <w:sz w:val="16"/>
                <w:szCs w:val="16"/>
              </w:rPr>
              <w:t>persönlichen</w:t>
            </w:r>
            <w:proofErr w:type="spellEnd"/>
            <w:r w:rsidRPr="00F7714C">
              <w:rPr>
                <w:color w:val="000000" w:themeColor="text1"/>
                <w:sz w:val="16"/>
                <w:szCs w:val="16"/>
              </w:rPr>
              <w:t xml:space="preserve">, aufgabenbezogenen und offenen Zugang her und </w:t>
            </w:r>
            <w:proofErr w:type="spellStart"/>
            <w:r w:rsidRPr="00F7714C">
              <w:rPr>
                <w:color w:val="000000" w:themeColor="text1"/>
                <w:sz w:val="16"/>
                <w:szCs w:val="16"/>
              </w:rPr>
              <w:t>übernehmen</w:t>
            </w:r>
            <w:proofErr w:type="spellEnd"/>
            <w:r w:rsidRPr="00F7714C">
              <w:rPr>
                <w:color w:val="000000" w:themeColor="text1"/>
                <w:sz w:val="16"/>
                <w:szCs w:val="16"/>
              </w:rPr>
              <w:t xml:space="preserve"> </w:t>
            </w:r>
            <w:proofErr w:type="spellStart"/>
            <w:r w:rsidRPr="00F7714C">
              <w:rPr>
                <w:color w:val="000000" w:themeColor="text1"/>
                <w:sz w:val="16"/>
                <w:szCs w:val="16"/>
              </w:rPr>
              <w:t>zuneh</w:t>
            </w:r>
            <w:proofErr w:type="spellEnd"/>
            <w:r w:rsidRPr="00F7714C">
              <w:rPr>
                <w:color w:val="000000" w:themeColor="text1"/>
                <w:sz w:val="16"/>
                <w:szCs w:val="16"/>
              </w:rPr>
              <w:t xml:space="preserve">- </w:t>
            </w:r>
            <w:proofErr w:type="spellStart"/>
            <w:r w:rsidRPr="00F7714C">
              <w:rPr>
                <w:color w:val="000000" w:themeColor="text1"/>
                <w:sz w:val="16"/>
                <w:szCs w:val="16"/>
              </w:rPr>
              <w:t>mend</w:t>
            </w:r>
            <w:proofErr w:type="spellEnd"/>
            <w:r w:rsidRPr="00F7714C">
              <w:rPr>
                <w:color w:val="000000" w:themeColor="text1"/>
                <w:sz w:val="16"/>
                <w:szCs w:val="16"/>
              </w:rPr>
              <w:t xml:space="preserve"> Mitverantwortung </w:t>
            </w:r>
            <w:proofErr w:type="spellStart"/>
            <w:r w:rsidRPr="00F7714C">
              <w:rPr>
                <w:color w:val="000000" w:themeColor="text1"/>
                <w:sz w:val="16"/>
                <w:szCs w:val="16"/>
              </w:rPr>
              <w:t>für</w:t>
            </w:r>
            <w:proofErr w:type="spellEnd"/>
            <w:r w:rsidRPr="00F7714C">
              <w:rPr>
                <w:color w:val="000000" w:themeColor="text1"/>
                <w:sz w:val="16"/>
                <w:szCs w:val="16"/>
              </w:rPr>
              <w:t xml:space="preserve"> Problemstellungen </w:t>
            </w:r>
          </w:p>
          <w:p w14:paraId="02A72D61" w14:textId="4C495B42" w:rsidR="00083956" w:rsidRPr="00F7714C" w:rsidRDefault="00083956" w:rsidP="0045448B">
            <w:pPr>
              <w:pStyle w:val="StandardWeb"/>
              <w:numPr>
                <w:ilvl w:val="0"/>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nehmen </w:t>
            </w:r>
            <w:proofErr w:type="spellStart"/>
            <w:r w:rsidRPr="00F7714C">
              <w:rPr>
                <w:rFonts w:ascii="Calibri" w:eastAsia="Calibri" w:hAnsi="Calibri" w:cs="Calibri"/>
                <w:color w:val="000000" w:themeColor="text1"/>
                <w:sz w:val="16"/>
                <w:szCs w:val="16"/>
              </w:rPr>
              <w:t>ästhetische</w:t>
            </w:r>
            <w:proofErr w:type="spellEnd"/>
            <w:r w:rsidRPr="00F7714C">
              <w:rPr>
                <w:rFonts w:ascii="Calibri" w:eastAsia="Calibri" w:hAnsi="Calibri" w:cs="Calibri"/>
                <w:color w:val="000000" w:themeColor="text1"/>
                <w:sz w:val="16"/>
                <w:szCs w:val="16"/>
              </w:rPr>
              <w:t xml:space="preserve"> Probleme wahr und deuten sie </w:t>
            </w:r>
          </w:p>
          <w:p w14:paraId="7893189A" w14:textId="4DBF2E32" w:rsidR="0051653A" w:rsidRPr="00F7714C" w:rsidRDefault="0051653A" w:rsidP="0051653A">
            <w:pPr>
              <w:pStyle w:val="StandardWeb"/>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lastRenderedPageBreak/>
              <w:t xml:space="preserve">Idee- und Konzeptentwicklung </w:t>
            </w:r>
          </w:p>
          <w:p w14:paraId="168E529B" w14:textId="04E200B9" w:rsidR="0051653A" w:rsidRPr="00F7714C" w:rsidRDefault="00FF77C3" w:rsidP="00083956">
            <w:pPr>
              <w:spacing w:after="0" w:line="259" w:lineRule="auto"/>
              <w:ind w:left="2" w:firstLine="0"/>
              <w:rPr>
                <w:color w:val="000000" w:themeColor="text1"/>
                <w:sz w:val="16"/>
                <w:szCs w:val="16"/>
              </w:rPr>
            </w:pPr>
            <w:r w:rsidRPr="00F7714C">
              <w:rPr>
                <w:color w:val="000000" w:themeColor="text1"/>
                <w:sz w:val="16"/>
                <w:szCs w:val="16"/>
              </w:rPr>
              <w:t xml:space="preserve">Schülerinnen und Schüler... </w:t>
            </w:r>
          </w:p>
          <w:p w14:paraId="0671964A" w14:textId="0ED89B71" w:rsidR="005918AB" w:rsidRPr="00F7714C" w:rsidRDefault="005918AB"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entwickeln Ideen in einem ergebnisoffenen Prozess</w:t>
            </w:r>
          </w:p>
          <w:p w14:paraId="26CFE983" w14:textId="092B4C4D" w:rsidR="005918AB" w:rsidRPr="00F7714C" w:rsidRDefault="005918AB"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erforschen und entwickeln geeignete </w:t>
            </w:r>
            <w:proofErr w:type="spellStart"/>
            <w:r w:rsidRPr="00F7714C">
              <w:rPr>
                <w:rFonts w:ascii="Calibri" w:eastAsia="Calibri" w:hAnsi="Calibri" w:cs="Calibri"/>
                <w:color w:val="000000" w:themeColor="text1"/>
                <w:sz w:val="16"/>
                <w:szCs w:val="16"/>
              </w:rPr>
              <w:t>Lösungswege</w:t>
            </w:r>
            <w:proofErr w:type="spellEnd"/>
            <w:r w:rsidRPr="00F7714C">
              <w:rPr>
                <w:rFonts w:ascii="Calibri" w:eastAsia="Calibri" w:hAnsi="Calibri" w:cs="Calibri"/>
                <w:color w:val="000000" w:themeColor="text1"/>
                <w:sz w:val="16"/>
                <w:szCs w:val="16"/>
              </w:rPr>
              <w:t xml:space="preserve">, z.B. mit der Methode des </w:t>
            </w:r>
            <w:proofErr w:type="spellStart"/>
            <w:r w:rsidRPr="00F7714C">
              <w:rPr>
                <w:rFonts w:ascii="Calibri" w:eastAsia="Calibri" w:hAnsi="Calibri" w:cs="Calibri"/>
                <w:color w:val="000000" w:themeColor="text1"/>
                <w:sz w:val="16"/>
                <w:szCs w:val="16"/>
              </w:rPr>
              <w:t>Ästhetischen</w:t>
            </w:r>
            <w:proofErr w:type="spellEnd"/>
            <w:r w:rsidRPr="00F7714C">
              <w:rPr>
                <w:rFonts w:ascii="Calibri" w:eastAsia="Calibri" w:hAnsi="Calibri" w:cs="Calibri"/>
                <w:color w:val="000000" w:themeColor="text1"/>
                <w:sz w:val="16"/>
                <w:szCs w:val="16"/>
              </w:rPr>
              <w:t xml:space="preserve"> Forschens; </w:t>
            </w:r>
          </w:p>
          <w:p w14:paraId="5A9A0BB9" w14:textId="07FCC080" w:rsidR="00CA17FA" w:rsidRPr="00F7714C" w:rsidRDefault="00CA17FA"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verwenden Prozessdokumentationen zum Erproben/Skizieren/Visualisieren erster Ideen und Überlegungen</w:t>
            </w:r>
          </w:p>
          <w:p w14:paraId="6BB00418" w14:textId="5D1AEA4E" w:rsidR="00CA17FA" w:rsidRPr="00F7714C" w:rsidRDefault="00CA17FA"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Nutzen ausgewählte Verfahren zur Überprüfung und Sicherung</w:t>
            </w:r>
          </w:p>
          <w:p w14:paraId="6C9BA559" w14:textId="4D387D4F" w:rsidR="005918AB" w:rsidRPr="00F7714C" w:rsidRDefault="005918AB"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legen eigene (digitale) Bilder- und Informationssammlungen projektbezogen an; </w:t>
            </w:r>
          </w:p>
          <w:p w14:paraId="2DE439A5" w14:textId="725C7C85" w:rsidR="00CA17FA" w:rsidRPr="00F7714C" w:rsidRDefault="00CA17FA"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wägen kritisch ab durch Vergleich und Unterscheidung</w:t>
            </w:r>
          </w:p>
          <w:p w14:paraId="6121E72F" w14:textId="7042C69C" w:rsidR="00FA100D" w:rsidRPr="00F7714C" w:rsidRDefault="00FA100D"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legen eigene (digitale) Bilder- und Informationssammlungen projektbezogen an; </w:t>
            </w:r>
          </w:p>
          <w:p w14:paraId="54F30FCB" w14:textId="1CEAA953" w:rsidR="00CA17FA" w:rsidRPr="00F7714C" w:rsidRDefault="00CA17FA"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entscheiden und konkretisieren weitere Planungen und zielführende Vorgehensweisen</w:t>
            </w:r>
          </w:p>
          <w:p w14:paraId="6D03C1F9" w14:textId="1CEEDB32" w:rsidR="0051653A" w:rsidRPr="00F7714C" w:rsidRDefault="0051653A" w:rsidP="0051653A">
            <w:pPr>
              <w:pStyle w:val="StandardWeb"/>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Gestalterische Strategien </w:t>
            </w:r>
          </w:p>
          <w:p w14:paraId="125BC06B" w14:textId="20A0A3F8" w:rsidR="00FF77C3" w:rsidRPr="00F7714C" w:rsidRDefault="00FF77C3" w:rsidP="00FF77C3">
            <w:pPr>
              <w:spacing w:after="0" w:line="259" w:lineRule="auto"/>
              <w:ind w:left="2" w:firstLine="0"/>
              <w:rPr>
                <w:color w:val="000000" w:themeColor="text1"/>
                <w:sz w:val="16"/>
                <w:szCs w:val="16"/>
              </w:rPr>
            </w:pPr>
            <w:r w:rsidRPr="00F7714C">
              <w:rPr>
                <w:color w:val="000000" w:themeColor="text1"/>
                <w:sz w:val="16"/>
                <w:szCs w:val="16"/>
              </w:rPr>
              <w:t xml:space="preserve">Schülerinnen und Schüler... </w:t>
            </w:r>
          </w:p>
          <w:p w14:paraId="2DE84982" w14:textId="77777777" w:rsidR="005918AB" w:rsidRPr="00F7714C" w:rsidRDefault="005918AB"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wenden Strategien an wie Assoziieren, Transformieren, Experimentieren, Forschen, Sammeln, Ordnen oder (De)Konstruieren; </w:t>
            </w:r>
          </w:p>
          <w:p w14:paraId="10C24480" w14:textId="77777777" w:rsidR="005918AB" w:rsidRPr="00F7714C" w:rsidRDefault="005918AB"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nutzen gestalterische </w:t>
            </w:r>
            <w:proofErr w:type="spellStart"/>
            <w:r w:rsidRPr="00F7714C">
              <w:rPr>
                <w:rFonts w:ascii="Calibri" w:eastAsia="Calibri" w:hAnsi="Calibri" w:cs="Calibri"/>
                <w:color w:val="000000" w:themeColor="text1"/>
                <w:sz w:val="16"/>
                <w:szCs w:val="16"/>
              </w:rPr>
              <w:t>Freiräume</w:t>
            </w:r>
            <w:proofErr w:type="spellEnd"/>
            <w:r w:rsidRPr="00F7714C">
              <w:rPr>
                <w:rFonts w:ascii="Calibri" w:eastAsia="Calibri" w:hAnsi="Calibri" w:cs="Calibri"/>
                <w:color w:val="000000" w:themeColor="text1"/>
                <w:sz w:val="16"/>
                <w:szCs w:val="16"/>
              </w:rPr>
              <w:t xml:space="preserve"> im Kontext der Aufgabenstellung; </w:t>
            </w:r>
          </w:p>
          <w:p w14:paraId="071A0730" w14:textId="03E81311" w:rsidR="005918AB" w:rsidRPr="00F7714C" w:rsidRDefault="005918AB"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setzen Material, Medien und Werkzeuge angemessen ein; </w:t>
            </w:r>
          </w:p>
          <w:p w14:paraId="44355A1A" w14:textId="39337B9D" w:rsidR="0051653A" w:rsidRPr="00F7714C" w:rsidRDefault="0051653A"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wenden analoge und digitale Entwurfsverfahren an; </w:t>
            </w:r>
          </w:p>
          <w:p w14:paraId="087D1656" w14:textId="4B6DFFE1" w:rsidR="00FA100D" w:rsidRPr="00F7714C" w:rsidRDefault="00FA100D"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nutzen gestalterische </w:t>
            </w:r>
            <w:proofErr w:type="spellStart"/>
            <w:r w:rsidRPr="00F7714C">
              <w:rPr>
                <w:rFonts w:ascii="Calibri" w:eastAsia="Calibri" w:hAnsi="Calibri" w:cs="Calibri"/>
                <w:color w:val="000000" w:themeColor="text1"/>
                <w:sz w:val="16"/>
                <w:szCs w:val="16"/>
              </w:rPr>
              <w:t>Freiräume</w:t>
            </w:r>
            <w:proofErr w:type="spellEnd"/>
            <w:r w:rsidRPr="00F7714C">
              <w:rPr>
                <w:rFonts w:ascii="Calibri" w:eastAsia="Calibri" w:hAnsi="Calibri" w:cs="Calibri"/>
                <w:color w:val="000000" w:themeColor="text1"/>
                <w:sz w:val="16"/>
                <w:szCs w:val="16"/>
              </w:rPr>
              <w:t xml:space="preserve"> im Kontext der Aufgabenstellung; </w:t>
            </w:r>
          </w:p>
          <w:p w14:paraId="30DE9485" w14:textId="68194F3F" w:rsidR="005918AB" w:rsidRPr="00F7714C" w:rsidRDefault="005918AB" w:rsidP="0045448B">
            <w:pPr>
              <w:pStyle w:val="StandardWeb"/>
              <w:numPr>
                <w:ilvl w:val="1"/>
                <w:numId w:val="9"/>
              </w:numPr>
              <w:rPr>
                <w:rFonts w:ascii="Calibri" w:eastAsia="Calibri" w:hAnsi="Calibri" w:cs="Calibri"/>
                <w:color w:val="000000" w:themeColor="text1"/>
                <w:sz w:val="16"/>
                <w:szCs w:val="16"/>
              </w:rPr>
            </w:pPr>
            <w:proofErr w:type="spellStart"/>
            <w:r w:rsidRPr="00F7714C">
              <w:rPr>
                <w:rFonts w:ascii="Calibri" w:eastAsia="Calibri" w:hAnsi="Calibri" w:cs="Calibri"/>
                <w:color w:val="000000" w:themeColor="text1"/>
                <w:sz w:val="16"/>
                <w:szCs w:val="16"/>
              </w:rPr>
              <w:t>können</w:t>
            </w:r>
            <w:proofErr w:type="spellEnd"/>
            <w:r w:rsidRPr="00F7714C">
              <w:rPr>
                <w:rFonts w:ascii="Calibri" w:eastAsia="Calibri" w:hAnsi="Calibri" w:cs="Calibri"/>
                <w:color w:val="000000" w:themeColor="text1"/>
                <w:sz w:val="16"/>
                <w:szCs w:val="16"/>
              </w:rPr>
              <w:t xml:space="preserve"> digitale Bilder kontextbezogen und / oder funktional </w:t>
            </w:r>
            <w:proofErr w:type="spellStart"/>
            <w:r w:rsidRPr="00F7714C">
              <w:rPr>
                <w:rFonts w:ascii="Calibri" w:eastAsia="Calibri" w:hAnsi="Calibri" w:cs="Calibri"/>
                <w:color w:val="000000" w:themeColor="text1"/>
                <w:sz w:val="16"/>
                <w:szCs w:val="16"/>
              </w:rPr>
              <w:t>be</w:t>
            </w:r>
            <w:proofErr w:type="spellEnd"/>
            <w:r w:rsidRPr="00F7714C">
              <w:rPr>
                <w:rFonts w:ascii="Calibri" w:eastAsia="Calibri" w:hAnsi="Calibri" w:cs="Calibri"/>
                <w:color w:val="000000" w:themeColor="text1"/>
                <w:sz w:val="16"/>
                <w:szCs w:val="16"/>
              </w:rPr>
              <w:t xml:space="preserve">- und verarbeiten, nachbearbeiten und integrieren; </w:t>
            </w:r>
            <w:r w:rsidR="006508C4">
              <w:rPr>
                <w:rFonts w:ascii="Calibri" w:eastAsia="Calibri" w:hAnsi="Calibri" w:cs="Calibri"/>
                <w:color w:val="000000" w:themeColor="text1"/>
                <w:sz w:val="16"/>
                <w:szCs w:val="16"/>
              </w:rPr>
              <w:t>(bei der Dimension Zeit)</w:t>
            </w:r>
          </w:p>
          <w:p w14:paraId="65B3AB30" w14:textId="77777777" w:rsidR="005918AB" w:rsidRPr="00F7714C" w:rsidRDefault="005918AB"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sind </w:t>
            </w:r>
            <w:proofErr w:type="spellStart"/>
            <w:r w:rsidRPr="00F7714C">
              <w:rPr>
                <w:rFonts w:ascii="Calibri" w:eastAsia="Calibri" w:hAnsi="Calibri" w:cs="Calibri"/>
                <w:color w:val="000000" w:themeColor="text1"/>
                <w:sz w:val="16"/>
                <w:szCs w:val="16"/>
              </w:rPr>
              <w:t>fähig</w:t>
            </w:r>
            <w:proofErr w:type="spellEnd"/>
            <w:r w:rsidRPr="00F7714C">
              <w:rPr>
                <w:rFonts w:ascii="Calibri" w:eastAsia="Calibri" w:hAnsi="Calibri" w:cs="Calibri"/>
                <w:color w:val="000000" w:themeColor="text1"/>
                <w:sz w:val="16"/>
                <w:szCs w:val="16"/>
              </w:rPr>
              <w:t xml:space="preserve">, individuelle Strategien zu verfolgen, sich forschend in offene Prozesse zu begeben, sie auszuhalten und auszuloten; </w:t>
            </w:r>
          </w:p>
          <w:p w14:paraId="13CC6819" w14:textId="09B253D7" w:rsidR="005918AB" w:rsidRPr="00F7714C" w:rsidRDefault="005918AB" w:rsidP="0045448B">
            <w:pPr>
              <w:pStyle w:val="StandardWeb"/>
              <w:numPr>
                <w:ilvl w:val="1"/>
                <w:numId w:val="9"/>
              </w:numPr>
              <w:rPr>
                <w:rFonts w:ascii="Calibri" w:eastAsia="Calibri" w:hAnsi="Calibri" w:cs="Calibri"/>
                <w:color w:val="000000" w:themeColor="text1"/>
                <w:sz w:val="16"/>
                <w:szCs w:val="16"/>
              </w:rPr>
            </w:pPr>
            <w:proofErr w:type="spellStart"/>
            <w:r w:rsidRPr="00F7714C">
              <w:rPr>
                <w:rFonts w:ascii="Calibri" w:eastAsia="Calibri" w:hAnsi="Calibri" w:cs="Calibri"/>
                <w:color w:val="000000" w:themeColor="text1"/>
                <w:sz w:val="16"/>
                <w:szCs w:val="16"/>
              </w:rPr>
              <w:t>können</w:t>
            </w:r>
            <w:proofErr w:type="spellEnd"/>
            <w:r w:rsidRPr="00F7714C">
              <w:rPr>
                <w:rFonts w:ascii="Calibri" w:eastAsia="Calibri" w:hAnsi="Calibri" w:cs="Calibri"/>
                <w:color w:val="000000" w:themeColor="text1"/>
                <w:sz w:val="16"/>
                <w:szCs w:val="16"/>
              </w:rPr>
              <w:t xml:space="preserve"> in Gestaltungsprozessen kooperieren und </w:t>
            </w:r>
            <w:proofErr w:type="spellStart"/>
            <w:r w:rsidRPr="00F7714C">
              <w:rPr>
                <w:rFonts w:ascii="Calibri" w:eastAsia="Calibri" w:hAnsi="Calibri" w:cs="Calibri"/>
                <w:color w:val="000000" w:themeColor="text1"/>
                <w:sz w:val="16"/>
                <w:szCs w:val="16"/>
              </w:rPr>
              <w:t>berücksichtigen</w:t>
            </w:r>
            <w:proofErr w:type="spellEnd"/>
            <w:r w:rsidRPr="00F7714C">
              <w:rPr>
                <w:rFonts w:ascii="Calibri" w:eastAsia="Calibri" w:hAnsi="Calibri" w:cs="Calibri"/>
                <w:color w:val="000000" w:themeColor="text1"/>
                <w:sz w:val="16"/>
                <w:szCs w:val="16"/>
              </w:rPr>
              <w:t xml:space="preserve"> dabei die entstehenden Wechselbeziehungen zwischen sozialen und gestalterischen Aspekten. </w:t>
            </w:r>
          </w:p>
          <w:p w14:paraId="218C397B" w14:textId="68C372CB" w:rsidR="00CA17FA" w:rsidRPr="00F7714C" w:rsidRDefault="00CA17FA" w:rsidP="00CA17FA">
            <w:pPr>
              <w:pStyle w:val="StandardWeb"/>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Gestaltungsmittel</w:t>
            </w:r>
          </w:p>
          <w:p w14:paraId="2D17BC06" w14:textId="2AA1D180" w:rsidR="00FF77C3" w:rsidRPr="00F7714C" w:rsidRDefault="00FF77C3" w:rsidP="00FF77C3">
            <w:pPr>
              <w:spacing w:after="0" w:line="259" w:lineRule="auto"/>
              <w:ind w:left="2" w:firstLine="0"/>
              <w:rPr>
                <w:color w:val="000000" w:themeColor="text1"/>
                <w:sz w:val="16"/>
                <w:szCs w:val="16"/>
              </w:rPr>
            </w:pPr>
            <w:r w:rsidRPr="00F7714C">
              <w:rPr>
                <w:color w:val="000000" w:themeColor="text1"/>
                <w:sz w:val="16"/>
                <w:szCs w:val="16"/>
              </w:rPr>
              <w:t xml:space="preserve">Schülerinnen und Schüler... </w:t>
            </w:r>
          </w:p>
          <w:p w14:paraId="135A1635" w14:textId="7BC13A50" w:rsidR="00CA17FA" w:rsidRPr="00F7714C" w:rsidRDefault="00CA17FA"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verfügen über ein umfangreiches Repertoire an analogen und digitalen Gestaltungsmitteln, das sie für unterschiedliche Bezugsfelder gezielt und experimentierend anwenden können und zum kreativen und informierten Selbstausdruck für ihre Konzeptionen, Entwürfe, Modelle etc. </w:t>
            </w:r>
          </w:p>
          <w:p w14:paraId="1B85DAB0" w14:textId="6197B07A" w:rsidR="00CA17FA" w:rsidRPr="00F7714C" w:rsidRDefault="00CA17FA"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schließen einen Gestaltungsprozess mit einem Ergebnis ab</w:t>
            </w:r>
          </w:p>
          <w:p w14:paraId="02480FA1" w14:textId="77777777" w:rsidR="00CA17FA" w:rsidRPr="00F7714C" w:rsidRDefault="00CA17FA" w:rsidP="00CA17FA">
            <w:pPr>
              <w:pStyle w:val="StandardWeb"/>
              <w:rPr>
                <w:rFonts w:ascii="Calibri" w:eastAsia="Calibri" w:hAnsi="Calibri" w:cs="Calibri"/>
                <w:color w:val="000000" w:themeColor="text1"/>
                <w:sz w:val="16"/>
                <w:szCs w:val="16"/>
              </w:rPr>
            </w:pPr>
          </w:p>
          <w:p w14:paraId="27462F4F" w14:textId="77777777" w:rsidR="00FF77C3" w:rsidRPr="00F7714C" w:rsidRDefault="0051653A" w:rsidP="0051653A">
            <w:pPr>
              <w:pStyle w:val="StandardWeb"/>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lastRenderedPageBreak/>
              <w:t>Rezeption/Reflexion</w:t>
            </w:r>
            <w:r w:rsidRPr="00F7714C">
              <w:rPr>
                <w:rFonts w:ascii="Calibri" w:eastAsia="Calibri" w:hAnsi="Calibri" w:cs="Calibri"/>
                <w:color w:val="000000" w:themeColor="text1"/>
                <w:sz w:val="16"/>
                <w:szCs w:val="16"/>
              </w:rPr>
              <w:br/>
              <w:t>Reflexion der eigenen Arbeit</w:t>
            </w:r>
          </w:p>
          <w:p w14:paraId="754EE1C4" w14:textId="524CD63B" w:rsidR="0051653A" w:rsidRPr="00F7714C" w:rsidRDefault="00FF77C3" w:rsidP="006508C4">
            <w:pPr>
              <w:spacing w:line="259" w:lineRule="auto"/>
              <w:ind w:left="2" w:firstLine="0"/>
              <w:rPr>
                <w:color w:val="000000" w:themeColor="text1"/>
                <w:sz w:val="16"/>
                <w:szCs w:val="16"/>
              </w:rPr>
            </w:pPr>
            <w:r w:rsidRPr="00F7714C">
              <w:rPr>
                <w:color w:val="000000" w:themeColor="text1"/>
                <w:sz w:val="16"/>
                <w:szCs w:val="16"/>
              </w:rPr>
              <w:t xml:space="preserve">Schülerinnen und Schüler... </w:t>
            </w:r>
            <w:r w:rsidR="0051653A" w:rsidRPr="00F7714C">
              <w:rPr>
                <w:color w:val="000000" w:themeColor="text1"/>
                <w:sz w:val="16"/>
                <w:szCs w:val="16"/>
              </w:rPr>
              <w:br/>
            </w:r>
            <w:r w:rsidR="002829B7" w:rsidRPr="00F7714C">
              <w:rPr>
                <w:color w:val="000000" w:themeColor="text1"/>
                <w:sz w:val="16"/>
                <w:szCs w:val="16"/>
              </w:rPr>
              <w:t xml:space="preserve">- </w:t>
            </w:r>
            <w:r w:rsidR="0051653A" w:rsidRPr="00F7714C">
              <w:rPr>
                <w:color w:val="000000" w:themeColor="text1"/>
                <w:sz w:val="16"/>
                <w:szCs w:val="16"/>
              </w:rPr>
              <w:t xml:space="preserve">beschreiben und deuten eigene Entscheidungen ihres Gestaltungsprozesses zu Form, Inhalt und Systematik; </w:t>
            </w:r>
          </w:p>
          <w:p w14:paraId="7FAF1F10" w14:textId="49840B6D" w:rsidR="0070537F" w:rsidRPr="00F7714C" w:rsidRDefault="0070537F"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erschließen den Zusammenhang zwischen ästhetischer Erfahrung, Prozess und Wirkung der eigenen Arbeit</w:t>
            </w:r>
          </w:p>
          <w:p w14:paraId="0BC6DFB2" w14:textId="4DEEFA60" w:rsidR="00FA100D" w:rsidRPr="00F7714C" w:rsidRDefault="00FA100D"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erschließen den Zusammenhang zwischen </w:t>
            </w:r>
            <w:proofErr w:type="spellStart"/>
            <w:r w:rsidRPr="00F7714C">
              <w:rPr>
                <w:rFonts w:ascii="Calibri" w:eastAsia="Calibri" w:hAnsi="Calibri" w:cs="Calibri"/>
                <w:color w:val="000000" w:themeColor="text1"/>
                <w:sz w:val="16"/>
                <w:szCs w:val="16"/>
              </w:rPr>
              <w:t>ästhetischer</w:t>
            </w:r>
            <w:proofErr w:type="spellEnd"/>
            <w:r w:rsidRPr="00F7714C">
              <w:rPr>
                <w:rFonts w:ascii="Calibri" w:eastAsia="Calibri" w:hAnsi="Calibri" w:cs="Calibri"/>
                <w:color w:val="000000" w:themeColor="text1"/>
                <w:sz w:val="16"/>
                <w:szCs w:val="16"/>
              </w:rPr>
              <w:t xml:space="preserve"> Erfahrung, Prozess und Wirkung der eigenen Arbeit; </w:t>
            </w:r>
          </w:p>
          <w:p w14:paraId="67B9355A" w14:textId="77777777" w:rsidR="00FA100D" w:rsidRPr="00F7714C" w:rsidRDefault="00FA100D"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stellen Beziehung und Zusammenhang zwischen Kontext, Anwendung und / oder einer </w:t>
            </w:r>
            <w:proofErr w:type="spellStart"/>
            <w:r w:rsidRPr="00F7714C">
              <w:rPr>
                <w:rFonts w:ascii="Calibri" w:eastAsia="Calibri" w:hAnsi="Calibri" w:cs="Calibri"/>
                <w:color w:val="000000" w:themeColor="text1"/>
                <w:sz w:val="16"/>
                <w:szCs w:val="16"/>
              </w:rPr>
              <w:t>möglichen</w:t>
            </w:r>
            <w:proofErr w:type="spellEnd"/>
            <w:r w:rsidRPr="00F7714C">
              <w:rPr>
                <w:rFonts w:ascii="Calibri" w:eastAsia="Calibri" w:hAnsi="Calibri" w:cs="Calibri"/>
                <w:color w:val="000000" w:themeColor="text1"/>
                <w:sz w:val="16"/>
                <w:szCs w:val="16"/>
              </w:rPr>
              <w:t xml:space="preserve"> Zielgruppe her. </w:t>
            </w:r>
          </w:p>
          <w:p w14:paraId="69B74237" w14:textId="77777777" w:rsidR="00FA100D" w:rsidRPr="00F7714C" w:rsidRDefault="00FA100D" w:rsidP="00FA100D">
            <w:pPr>
              <w:pStyle w:val="StandardWeb"/>
              <w:ind w:left="722"/>
              <w:rPr>
                <w:rFonts w:ascii="Calibri" w:eastAsia="Calibri" w:hAnsi="Calibri" w:cs="Calibri"/>
                <w:color w:val="000000" w:themeColor="text1"/>
                <w:sz w:val="16"/>
                <w:szCs w:val="16"/>
              </w:rPr>
            </w:pPr>
          </w:p>
          <w:p w14:paraId="6E380E9E" w14:textId="448A34AF" w:rsidR="0051653A" w:rsidRPr="00F7714C" w:rsidRDefault="0051653A" w:rsidP="0051653A">
            <w:pPr>
              <w:pStyle w:val="StandardWeb"/>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Werkbetrachtung </w:t>
            </w:r>
          </w:p>
          <w:p w14:paraId="43DA6698" w14:textId="4D4B913B" w:rsidR="0051653A" w:rsidRPr="00F7714C" w:rsidRDefault="00FF77C3" w:rsidP="00FA100D">
            <w:pPr>
              <w:spacing w:after="0" w:line="259" w:lineRule="auto"/>
              <w:ind w:left="2" w:firstLine="0"/>
              <w:rPr>
                <w:color w:val="000000" w:themeColor="text1"/>
                <w:sz w:val="16"/>
                <w:szCs w:val="16"/>
              </w:rPr>
            </w:pPr>
            <w:r w:rsidRPr="00F7714C">
              <w:rPr>
                <w:color w:val="000000" w:themeColor="text1"/>
                <w:sz w:val="16"/>
                <w:szCs w:val="16"/>
              </w:rPr>
              <w:t xml:space="preserve">Schülerinnen und Schüler... </w:t>
            </w:r>
            <w:r w:rsidR="0051653A" w:rsidRPr="00F87EA3">
              <w:rPr>
                <w:color w:val="000000" w:themeColor="text1"/>
                <w:sz w:val="16"/>
                <w:szCs w:val="16"/>
              </w:rPr>
              <w:t xml:space="preserve"> </w:t>
            </w:r>
          </w:p>
          <w:p w14:paraId="0AB31851" w14:textId="77777777" w:rsidR="00EA3245" w:rsidRPr="00F7714C" w:rsidRDefault="00EA3245"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unterscheiden zwischen Beschreibung, Analyse und Interpretation und stellen </w:t>
            </w:r>
            <w:proofErr w:type="spellStart"/>
            <w:r w:rsidRPr="00F7714C">
              <w:rPr>
                <w:rFonts w:ascii="Calibri" w:eastAsia="Calibri" w:hAnsi="Calibri" w:cs="Calibri"/>
                <w:color w:val="000000" w:themeColor="text1"/>
                <w:sz w:val="16"/>
                <w:szCs w:val="16"/>
              </w:rPr>
              <w:t>Zusammenhänge</w:t>
            </w:r>
            <w:proofErr w:type="spellEnd"/>
            <w:r w:rsidRPr="00F7714C">
              <w:rPr>
                <w:rFonts w:ascii="Calibri" w:eastAsia="Calibri" w:hAnsi="Calibri" w:cs="Calibri"/>
                <w:color w:val="000000" w:themeColor="text1"/>
                <w:sz w:val="16"/>
                <w:szCs w:val="16"/>
              </w:rPr>
              <w:t xml:space="preserve"> her; </w:t>
            </w:r>
          </w:p>
          <w:p w14:paraId="26F1E3B8" w14:textId="0FBC0935" w:rsidR="0070537F" w:rsidRPr="00F7714C" w:rsidRDefault="0070537F"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begegnen ästhetischen Erfahrungen, Arbeiten und Prozessen anderer mit Respekt und Offenheit,</w:t>
            </w:r>
          </w:p>
          <w:p w14:paraId="418E1BF7" w14:textId="670F54AE" w:rsidR="0051653A" w:rsidRPr="00F7714C" w:rsidRDefault="0051653A"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erschließen mit Hilfe exemplarischer Kenntnisse kulturelle Artefakte in ihrer historischen, </w:t>
            </w:r>
            <w:proofErr w:type="spellStart"/>
            <w:r w:rsidRPr="00F7714C">
              <w:rPr>
                <w:rFonts w:ascii="Calibri" w:eastAsia="Calibri" w:hAnsi="Calibri" w:cs="Calibri"/>
                <w:color w:val="000000" w:themeColor="text1"/>
                <w:sz w:val="16"/>
                <w:szCs w:val="16"/>
              </w:rPr>
              <w:t>zeitgenössischen</w:t>
            </w:r>
            <w:proofErr w:type="spellEnd"/>
            <w:r w:rsidRPr="00F7714C">
              <w:rPr>
                <w:rFonts w:ascii="Calibri" w:eastAsia="Calibri" w:hAnsi="Calibri" w:cs="Calibri"/>
                <w:color w:val="000000" w:themeColor="text1"/>
                <w:sz w:val="16"/>
                <w:szCs w:val="16"/>
              </w:rPr>
              <w:t xml:space="preserve">, sozialen und gesellschaftlichen Dimension; </w:t>
            </w:r>
          </w:p>
          <w:p w14:paraId="523085A8" w14:textId="45DCEA66" w:rsidR="00FA100D" w:rsidRPr="00F7714C" w:rsidRDefault="00FA100D"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nutzen zur Deutung (digitaler) Bilder und Objekte ihre Kenntnisse </w:t>
            </w:r>
            <w:proofErr w:type="spellStart"/>
            <w:r w:rsidRPr="00F7714C">
              <w:rPr>
                <w:rFonts w:ascii="Calibri" w:eastAsia="Calibri" w:hAnsi="Calibri" w:cs="Calibri"/>
                <w:color w:val="000000" w:themeColor="text1"/>
                <w:sz w:val="16"/>
                <w:szCs w:val="16"/>
              </w:rPr>
              <w:t>über</w:t>
            </w:r>
            <w:proofErr w:type="spellEnd"/>
            <w:r w:rsidRPr="00F7714C">
              <w:rPr>
                <w:rFonts w:ascii="Calibri" w:eastAsia="Calibri" w:hAnsi="Calibri" w:cs="Calibri"/>
                <w:color w:val="000000" w:themeColor="text1"/>
                <w:sz w:val="16"/>
                <w:szCs w:val="16"/>
              </w:rPr>
              <w:t xml:space="preserve"> die gestalterischen Mittel; </w:t>
            </w:r>
          </w:p>
          <w:p w14:paraId="47192E30" w14:textId="6559455A" w:rsidR="00460346" w:rsidRPr="00F7714C" w:rsidRDefault="00460346"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nutzen zur Werkbetrachtung vorhandene (digitale) Bilddatenbanken; </w:t>
            </w:r>
          </w:p>
          <w:p w14:paraId="229FEF33" w14:textId="2C06F506" w:rsidR="00E113DF" w:rsidRPr="00F7714C" w:rsidRDefault="00E113DF"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verfügen über exemplarische Erkenntnisse von Stil prägender Epochen und ihrer Umbrüche</w:t>
            </w:r>
          </w:p>
          <w:p w14:paraId="21F2B542" w14:textId="16592EF5" w:rsidR="00EA3245" w:rsidRPr="00F7714C" w:rsidRDefault="00EA3245"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unterscheiden zwischen praktischer, </w:t>
            </w:r>
            <w:proofErr w:type="spellStart"/>
            <w:r w:rsidRPr="00F7714C">
              <w:rPr>
                <w:rFonts w:ascii="Calibri" w:eastAsia="Calibri" w:hAnsi="Calibri" w:cs="Calibri"/>
                <w:color w:val="000000" w:themeColor="text1"/>
                <w:sz w:val="16"/>
                <w:szCs w:val="16"/>
              </w:rPr>
              <w:t>ästhetischer</w:t>
            </w:r>
            <w:proofErr w:type="spellEnd"/>
            <w:r w:rsidRPr="00F7714C">
              <w:rPr>
                <w:rFonts w:ascii="Calibri" w:eastAsia="Calibri" w:hAnsi="Calibri" w:cs="Calibri"/>
                <w:color w:val="000000" w:themeColor="text1"/>
                <w:sz w:val="16"/>
                <w:szCs w:val="16"/>
              </w:rPr>
              <w:t xml:space="preserve">, </w:t>
            </w:r>
            <w:proofErr w:type="spellStart"/>
            <w:r w:rsidRPr="00F7714C">
              <w:rPr>
                <w:rFonts w:ascii="Calibri" w:eastAsia="Calibri" w:hAnsi="Calibri" w:cs="Calibri"/>
                <w:color w:val="000000" w:themeColor="text1"/>
                <w:sz w:val="16"/>
                <w:szCs w:val="16"/>
              </w:rPr>
              <w:t>ökologischer</w:t>
            </w:r>
            <w:proofErr w:type="spellEnd"/>
            <w:r w:rsidRPr="00F7714C">
              <w:rPr>
                <w:rFonts w:ascii="Calibri" w:eastAsia="Calibri" w:hAnsi="Calibri" w:cs="Calibri"/>
                <w:color w:val="000000" w:themeColor="text1"/>
                <w:sz w:val="16"/>
                <w:szCs w:val="16"/>
              </w:rPr>
              <w:t xml:space="preserve"> und symbolischer Funktion kultureller Artefakte und stellen </w:t>
            </w:r>
            <w:proofErr w:type="spellStart"/>
            <w:r w:rsidRPr="00F7714C">
              <w:rPr>
                <w:rFonts w:ascii="Calibri" w:eastAsia="Calibri" w:hAnsi="Calibri" w:cs="Calibri"/>
                <w:color w:val="000000" w:themeColor="text1"/>
                <w:sz w:val="16"/>
                <w:szCs w:val="16"/>
              </w:rPr>
              <w:t>Zusammenhänge</w:t>
            </w:r>
            <w:proofErr w:type="spellEnd"/>
            <w:r w:rsidRPr="00F7714C">
              <w:rPr>
                <w:rFonts w:ascii="Calibri" w:eastAsia="Calibri" w:hAnsi="Calibri" w:cs="Calibri"/>
                <w:color w:val="000000" w:themeColor="text1"/>
                <w:sz w:val="16"/>
                <w:szCs w:val="16"/>
              </w:rPr>
              <w:t xml:space="preserve"> her; </w:t>
            </w:r>
          </w:p>
          <w:p w14:paraId="053BFDF0" w14:textId="71F60D85" w:rsidR="002829B7" w:rsidRPr="00F7714C" w:rsidRDefault="00E113DF"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verfügen über rezeptive Kompetenz</w:t>
            </w:r>
            <w:r w:rsidR="00146FD5" w:rsidRPr="00F7714C">
              <w:rPr>
                <w:rFonts w:ascii="Calibri" w:eastAsia="Calibri" w:hAnsi="Calibri" w:cs="Calibri"/>
                <w:color w:val="000000" w:themeColor="text1"/>
                <w:sz w:val="16"/>
                <w:szCs w:val="16"/>
              </w:rPr>
              <w:t xml:space="preserve"> wie das Wiedererkennen von fachlich bedeutsamen in bisher nicht bearbeiteten Zusammenhäng</w:t>
            </w:r>
            <w:r w:rsidR="00B13683" w:rsidRPr="00F7714C">
              <w:rPr>
                <w:rFonts w:ascii="Calibri" w:eastAsia="Calibri" w:hAnsi="Calibri" w:cs="Calibri"/>
                <w:color w:val="000000" w:themeColor="text1"/>
                <w:sz w:val="16"/>
                <w:szCs w:val="16"/>
              </w:rPr>
              <w:t>en</w:t>
            </w:r>
          </w:p>
          <w:p w14:paraId="34F694B4" w14:textId="38DC75A5" w:rsidR="00434954" w:rsidRPr="00F7714C" w:rsidRDefault="0051653A" w:rsidP="002829B7">
            <w:pPr>
              <w:pStyle w:val="StandardWeb"/>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Wahrnehmung</w:t>
            </w:r>
          </w:p>
          <w:p w14:paraId="7C9A0844" w14:textId="656F723D" w:rsidR="00FF77C3" w:rsidRPr="00F7714C" w:rsidRDefault="00FF77C3" w:rsidP="00FF77C3">
            <w:pPr>
              <w:spacing w:after="0" w:line="259" w:lineRule="auto"/>
              <w:ind w:left="2" w:firstLine="0"/>
              <w:rPr>
                <w:color w:val="000000" w:themeColor="text1"/>
                <w:sz w:val="16"/>
                <w:szCs w:val="16"/>
              </w:rPr>
            </w:pPr>
            <w:r w:rsidRPr="00F7714C">
              <w:rPr>
                <w:color w:val="000000" w:themeColor="text1"/>
                <w:sz w:val="16"/>
                <w:szCs w:val="16"/>
              </w:rPr>
              <w:t xml:space="preserve">Schülerinnen und Schüler... </w:t>
            </w:r>
          </w:p>
          <w:p w14:paraId="45C5F753" w14:textId="60D3EBD8" w:rsidR="002426C3" w:rsidRDefault="0051653A"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beobachten intensiv und genau und </w:t>
            </w:r>
            <w:proofErr w:type="spellStart"/>
            <w:r w:rsidRPr="00F7714C">
              <w:rPr>
                <w:rFonts w:ascii="Calibri" w:eastAsia="Calibri" w:hAnsi="Calibri" w:cs="Calibri"/>
                <w:color w:val="000000" w:themeColor="text1"/>
                <w:sz w:val="16"/>
                <w:szCs w:val="16"/>
              </w:rPr>
              <w:t>verfügen</w:t>
            </w:r>
            <w:proofErr w:type="spellEnd"/>
            <w:r w:rsidRPr="00F7714C">
              <w:rPr>
                <w:rFonts w:ascii="Calibri" w:eastAsia="Calibri" w:hAnsi="Calibri" w:cs="Calibri"/>
                <w:color w:val="000000" w:themeColor="text1"/>
                <w:sz w:val="16"/>
                <w:szCs w:val="16"/>
              </w:rPr>
              <w:t xml:space="preserve"> </w:t>
            </w:r>
            <w:proofErr w:type="spellStart"/>
            <w:r w:rsidRPr="00F7714C">
              <w:rPr>
                <w:rFonts w:ascii="Calibri" w:eastAsia="Calibri" w:hAnsi="Calibri" w:cs="Calibri"/>
                <w:color w:val="000000" w:themeColor="text1"/>
                <w:sz w:val="16"/>
                <w:szCs w:val="16"/>
              </w:rPr>
              <w:t>über</w:t>
            </w:r>
            <w:proofErr w:type="spellEnd"/>
            <w:r w:rsidRPr="00F7714C">
              <w:rPr>
                <w:rFonts w:ascii="Calibri" w:eastAsia="Calibri" w:hAnsi="Calibri" w:cs="Calibri"/>
                <w:color w:val="000000" w:themeColor="text1"/>
                <w:sz w:val="16"/>
                <w:szCs w:val="16"/>
              </w:rPr>
              <w:t xml:space="preserve"> sprachliche Mittel ihre Beobachtungen detailliert zu formulieren; </w:t>
            </w:r>
          </w:p>
          <w:p w14:paraId="3D0BB894" w14:textId="4C59EEDC" w:rsidR="006508C4" w:rsidRDefault="006508C4" w:rsidP="0045448B">
            <w:pPr>
              <w:pStyle w:val="StandardWeb"/>
              <w:numPr>
                <w:ilvl w:val="1"/>
                <w:numId w:val="9"/>
              </w:numPr>
              <w:rPr>
                <w:rFonts w:ascii="Calibri" w:eastAsia="Calibri" w:hAnsi="Calibri" w:cs="Calibri"/>
                <w:color w:val="000000" w:themeColor="text1"/>
                <w:sz w:val="16"/>
                <w:szCs w:val="16"/>
              </w:rPr>
            </w:pPr>
            <w:r>
              <w:rPr>
                <w:rFonts w:ascii="Calibri" w:eastAsia="Calibri" w:hAnsi="Calibri" w:cs="Calibri"/>
                <w:color w:val="000000" w:themeColor="text1"/>
                <w:sz w:val="16"/>
                <w:szCs w:val="16"/>
              </w:rPr>
              <w:t>verfügen über theoretische Kenntnisse der menschlichen Wahrnehmung und der sinnlichen und kognitiven Verarbeitung</w:t>
            </w:r>
          </w:p>
          <w:p w14:paraId="312D41EB" w14:textId="0B36AA05" w:rsidR="006508C4" w:rsidRDefault="006508C4" w:rsidP="0045448B">
            <w:pPr>
              <w:pStyle w:val="StandardWeb"/>
              <w:numPr>
                <w:ilvl w:val="1"/>
                <w:numId w:val="9"/>
              </w:numPr>
              <w:rPr>
                <w:rFonts w:ascii="Calibri" w:eastAsia="Calibri" w:hAnsi="Calibri" w:cs="Calibri"/>
                <w:color w:val="000000" w:themeColor="text1"/>
                <w:sz w:val="16"/>
                <w:szCs w:val="16"/>
              </w:rPr>
            </w:pPr>
            <w:r>
              <w:rPr>
                <w:rFonts w:ascii="Calibri" w:eastAsia="Calibri" w:hAnsi="Calibri" w:cs="Calibri"/>
                <w:color w:val="000000" w:themeColor="text1"/>
                <w:sz w:val="16"/>
                <w:szCs w:val="16"/>
              </w:rPr>
              <w:t>nutzen Kenntnisse über Wahrnehmungsgesetzmäßigkeiten und ihre Rezeption</w:t>
            </w:r>
          </w:p>
          <w:p w14:paraId="4B253032" w14:textId="3490C552" w:rsidR="006508C4" w:rsidRPr="00F7714C" w:rsidRDefault="006508C4" w:rsidP="0045448B">
            <w:pPr>
              <w:pStyle w:val="StandardWeb"/>
              <w:numPr>
                <w:ilvl w:val="1"/>
                <w:numId w:val="9"/>
              </w:numPr>
              <w:rPr>
                <w:rFonts w:ascii="Calibri" w:eastAsia="Calibri" w:hAnsi="Calibri" w:cs="Calibri"/>
                <w:color w:val="000000" w:themeColor="text1"/>
                <w:sz w:val="16"/>
                <w:szCs w:val="16"/>
              </w:rPr>
            </w:pPr>
            <w:r>
              <w:rPr>
                <w:rFonts w:ascii="Calibri" w:eastAsia="Calibri" w:hAnsi="Calibri" w:cs="Calibri"/>
                <w:color w:val="000000" w:themeColor="text1"/>
                <w:sz w:val="16"/>
                <w:szCs w:val="16"/>
              </w:rPr>
              <w:t xml:space="preserve">prüfen die Glaubwürdigkeit von digitalen Bildern </w:t>
            </w:r>
            <w:proofErr w:type="spellStart"/>
            <w:r>
              <w:rPr>
                <w:rFonts w:ascii="Calibri" w:eastAsia="Calibri" w:hAnsi="Calibri" w:cs="Calibri"/>
                <w:color w:val="000000" w:themeColor="text1"/>
                <w:sz w:val="16"/>
                <w:szCs w:val="16"/>
              </w:rPr>
              <w:t>kritsch</w:t>
            </w:r>
            <w:proofErr w:type="spellEnd"/>
            <w:r>
              <w:rPr>
                <w:rFonts w:ascii="Calibri" w:eastAsia="Calibri" w:hAnsi="Calibri" w:cs="Calibri"/>
                <w:color w:val="000000" w:themeColor="text1"/>
                <w:sz w:val="16"/>
                <w:szCs w:val="16"/>
              </w:rPr>
              <w:t xml:space="preserve"> und erkennen auch </w:t>
            </w:r>
            <w:r w:rsidR="00730BD9">
              <w:rPr>
                <w:rFonts w:ascii="Calibri" w:eastAsia="Calibri" w:hAnsi="Calibri" w:cs="Calibri"/>
                <w:color w:val="000000" w:themeColor="text1"/>
                <w:sz w:val="16"/>
                <w:szCs w:val="16"/>
              </w:rPr>
              <w:t>manipulativen Bildgehalt (beim Schwerpunkt Fotografie)</w:t>
            </w:r>
          </w:p>
          <w:p w14:paraId="3BA9FF92" w14:textId="472E3EF9" w:rsidR="00FF77C3" w:rsidRPr="00F7714C" w:rsidRDefault="00FF77C3" w:rsidP="00FF77C3">
            <w:pPr>
              <w:pStyle w:val="StandardWeb"/>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lastRenderedPageBreak/>
              <w:t>Präsentation/Kuration</w:t>
            </w:r>
          </w:p>
          <w:p w14:paraId="5432AD39" w14:textId="1A961A55" w:rsidR="00BF1A03" w:rsidRPr="00F7714C" w:rsidRDefault="00BF1A03" w:rsidP="00FF77C3">
            <w:pPr>
              <w:pStyle w:val="StandardWeb"/>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Vorstellen und Kuratieren von Arbeitsprozessen und Produkten</w:t>
            </w:r>
          </w:p>
          <w:p w14:paraId="53603392" w14:textId="77777777" w:rsidR="0020711A" w:rsidRPr="00F7714C" w:rsidRDefault="0020711A" w:rsidP="0020711A">
            <w:pPr>
              <w:spacing w:after="0" w:line="259" w:lineRule="auto"/>
              <w:ind w:left="2" w:firstLine="0"/>
              <w:rPr>
                <w:color w:val="000000" w:themeColor="text1"/>
                <w:sz w:val="16"/>
                <w:szCs w:val="16"/>
              </w:rPr>
            </w:pPr>
            <w:r w:rsidRPr="00F7714C">
              <w:rPr>
                <w:color w:val="000000" w:themeColor="text1"/>
                <w:sz w:val="16"/>
                <w:szCs w:val="16"/>
              </w:rPr>
              <w:t xml:space="preserve">Schülerinnen und Schüler... </w:t>
            </w:r>
          </w:p>
          <w:p w14:paraId="73DE9DEE" w14:textId="1E1A4956" w:rsidR="0090475E" w:rsidRPr="00F7714C" w:rsidRDefault="0090475E" w:rsidP="0045448B">
            <w:pPr>
              <w:pStyle w:val="StandardWeb"/>
              <w:numPr>
                <w:ilvl w:val="1"/>
                <w:numId w:val="9"/>
              </w:numPr>
              <w:rPr>
                <w:rFonts w:ascii="Calibri" w:eastAsia="Calibri" w:hAnsi="Calibri" w:cs="Calibri"/>
                <w:color w:val="000000" w:themeColor="text1"/>
                <w:sz w:val="16"/>
                <w:szCs w:val="16"/>
              </w:rPr>
            </w:pPr>
            <w:proofErr w:type="spellStart"/>
            <w:r w:rsidRPr="00F7714C">
              <w:rPr>
                <w:rFonts w:ascii="Calibri" w:eastAsia="Calibri" w:hAnsi="Calibri" w:cs="Calibri"/>
                <w:color w:val="000000" w:themeColor="text1"/>
                <w:sz w:val="16"/>
                <w:szCs w:val="16"/>
              </w:rPr>
              <w:t>prüfen</w:t>
            </w:r>
            <w:proofErr w:type="spellEnd"/>
            <w:r w:rsidRPr="00F7714C">
              <w:rPr>
                <w:rFonts w:ascii="Calibri" w:eastAsia="Calibri" w:hAnsi="Calibri" w:cs="Calibri"/>
                <w:color w:val="000000" w:themeColor="text1"/>
                <w:sz w:val="16"/>
                <w:szCs w:val="16"/>
              </w:rPr>
              <w:t xml:space="preserve"> die </w:t>
            </w:r>
            <w:proofErr w:type="spellStart"/>
            <w:r w:rsidRPr="00F7714C">
              <w:rPr>
                <w:rFonts w:ascii="Calibri" w:eastAsia="Calibri" w:hAnsi="Calibri" w:cs="Calibri"/>
                <w:color w:val="000000" w:themeColor="text1"/>
                <w:sz w:val="16"/>
                <w:szCs w:val="16"/>
              </w:rPr>
              <w:t>Glaubwürdigkeit</w:t>
            </w:r>
            <w:proofErr w:type="spellEnd"/>
            <w:r w:rsidRPr="00F7714C">
              <w:rPr>
                <w:rFonts w:ascii="Calibri" w:eastAsia="Calibri" w:hAnsi="Calibri" w:cs="Calibri"/>
                <w:color w:val="000000" w:themeColor="text1"/>
                <w:sz w:val="16"/>
                <w:szCs w:val="16"/>
              </w:rPr>
              <w:t xml:space="preserve"> von digitalen Bildern kritisch und erkennen auch manipulativen Bildgehalt. </w:t>
            </w:r>
          </w:p>
          <w:p w14:paraId="49103E58" w14:textId="717C20CF" w:rsidR="00EA3245" w:rsidRPr="00F7714C" w:rsidRDefault="00EA3245" w:rsidP="0045448B">
            <w:pPr>
              <w:pStyle w:val="StandardWeb"/>
              <w:numPr>
                <w:ilvl w:val="1"/>
                <w:numId w:val="9"/>
              </w:numPr>
              <w:rPr>
                <w:rFonts w:ascii="Calibri" w:eastAsia="Calibri" w:hAnsi="Calibri" w:cs="Calibri"/>
                <w:color w:val="000000" w:themeColor="text1"/>
                <w:sz w:val="16"/>
                <w:szCs w:val="16"/>
              </w:rPr>
            </w:pPr>
            <w:proofErr w:type="spellStart"/>
            <w:r w:rsidRPr="00F7714C">
              <w:rPr>
                <w:rFonts w:ascii="Calibri" w:eastAsia="Calibri" w:hAnsi="Calibri" w:cs="Calibri"/>
                <w:color w:val="000000" w:themeColor="text1"/>
                <w:sz w:val="16"/>
                <w:szCs w:val="16"/>
              </w:rPr>
              <w:t>verfügen</w:t>
            </w:r>
            <w:proofErr w:type="spellEnd"/>
            <w:r w:rsidRPr="00F7714C">
              <w:rPr>
                <w:rFonts w:ascii="Calibri" w:eastAsia="Calibri" w:hAnsi="Calibri" w:cs="Calibri"/>
                <w:color w:val="000000" w:themeColor="text1"/>
                <w:sz w:val="16"/>
                <w:szCs w:val="16"/>
              </w:rPr>
              <w:t xml:space="preserve"> </w:t>
            </w:r>
            <w:proofErr w:type="spellStart"/>
            <w:r w:rsidRPr="00F7714C">
              <w:rPr>
                <w:rFonts w:ascii="Calibri" w:eastAsia="Calibri" w:hAnsi="Calibri" w:cs="Calibri"/>
                <w:color w:val="000000" w:themeColor="text1"/>
                <w:sz w:val="16"/>
                <w:szCs w:val="16"/>
              </w:rPr>
              <w:t>über</w:t>
            </w:r>
            <w:proofErr w:type="spellEnd"/>
            <w:r w:rsidRPr="00F7714C">
              <w:rPr>
                <w:rFonts w:ascii="Calibri" w:eastAsia="Calibri" w:hAnsi="Calibri" w:cs="Calibri"/>
                <w:color w:val="000000" w:themeColor="text1"/>
                <w:sz w:val="16"/>
                <w:szCs w:val="16"/>
              </w:rPr>
              <w:t xml:space="preserve"> ein Repertoire an Formen und Methoden zur Veranschaulichung eigener Arbeits- </w:t>
            </w:r>
            <w:proofErr w:type="spellStart"/>
            <w:r w:rsidRPr="00F7714C">
              <w:rPr>
                <w:rFonts w:ascii="Calibri" w:eastAsia="Calibri" w:hAnsi="Calibri" w:cs="Calibri"/>
                <w:color w:val="000000" w:themeColor="text1"/>
                <w:sz w:val="16"/>
                <w:szCs w:val="16"/>
              </w:rPr>
              <w:t>prozesse</w:t>
            </w:r>
            <w:proofErr w:type="spellEnd"/>
            <w:r w:rsidRPr="00F7714C">
              <w:rPr>
                <w:rFonts w:ascii="Calibri" w:eastAsia="Calibri" w:hAnsi="Calibri" w:cs="Calibri"/>
                <w:color w:val="000000" w:themeColor="text1"/>
                <w:sz w:val="16"/>
                <w:szCs w:val="16"/>
              </w:rPr>
              <w:t xml:space="preserve"> und -produkte und </w:t>
            </w:r>
            <w:proofErr w:type="spellStart"/>
            <w:r w:rsidRPr="00F7714C">
              <w:rPr>
                <w:rFonts w:ascii="Calibri" w:eastAsia="Calibri" w:hAnsi="Calibri" w:cs="Calibri"/>
                <w:color w:val="000000" w:themeColor="text1"/>
                <w:sz w:val="16"/>
                <w:szCs w:val="16"/>
              </w:rPr>
              <w:t>können</w:t>
            </w:r>
            <w:proofErr w:type="spellEnd"/>
            <w:r w:rsidRPr="00F7714C">
              <w:rPr>
                <w:rFonts w:ascii="Calibri" w:eastAsia="Calibri" w:hAnsi="Calibri" w:cs="Calibri"/>
                <w:color w:val="000000" w:themeColor="text1"/>
                <w:sz w:val="16"/>
                <w:szCs w:val="16"/>
              </w:rPr>
              <w:t xml:space="preserve"> damit experimentieren; </w:t>
            </w:r>
          </w:p>
          <w:p w14:paraId="4203AAB9" w14:textId="2478A0BE" w:rsidR="0090475E" w:rsidRPr="00F7714C" w:rsidRDefault="0090475E"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setzen die Wechselwirkungen zwischen Produkt, Kontext, Vermittlung und Rezeption </w:t>
            </w:r>
            <w:proofErr w:type="spellStart"/>
            <w:r w:rsidRPr="00F7714C">
              <w:rPr>
                <w:rFonts w:ascii="Calibri" w:eastAsia="Calibri" w:hAnsi="Calibri" w:cs="Calibri"/>
                <w:color w:val="000000" w:themeColor="text1"/>
                <w:sz w:val="16"/>
                <w:szCs w:val="16"/>
              </w:rPr>
              <w:t>zielführend</w:t>
            </w:r>
            <w:proofErr w:type="spellEnd"/>
            <w:r w:rsidRPr="00F7714C">
              <w:rPr>
                <w:rFonts w:ascii="Calibri" w:eastAsia="Calibri" w:hAnsi="Calibri" w:cs="Calibri"/>
                <w:color w:val="000000" w:themeColor="text1"/>
                <w:sz w:val="16"/>
                <w:szCs w:val="16"/>
              </w:rPr>
              <w:t xml:space="preserve"> ein und </w:t>
            </w:r>
            <w:proofErr w:type="spellStart"/>
            <w:r w:rsidRPr="00F7714C">
              <w:rPr>
                <w:rFonts w:ascii="Calibri" w:eastAsia="Calibri" w:hAnsi="Calibri" w:cs="Calibri"/>
                <w:color w:val="000000" w:themeColor="text1"/>
                <w:sz w:val="16"/>
                <w:szCs w:val="16"/>
              </w:rPr>
              <w:t>können</w:t>
            </w:r>
            <w:proofErr w:type="spellEnd"/>
            <w:r w:rsidRPr="00F7714C">
              <w:rPr>
                <w:rFonts w:ascii="Calibri" w:eastAsia="Calibri" w:hAnsi="Calibri" w:cs="Calibri"/>
                <w:color w:val="000000" w:themeColor="text1"/>
                <w:sz w:val="16"/>
                <w:szCs w:val="16"/>
              </w:rPr>
              <w:t xml:space="preserve"> diese </w:t>
            </w:r>
            <w:proofErr w:type="spellStart"/>
            <w:r w:rsidRPr="00F7714C">
              <w:rPr>
                <w:rFonts w:ascii="Calibri" w:eastAsia="Calibri" w:hAnsi="Calibri" w:cs="Calibri"/>
                <w:color w:val="000000" w:themeColor="text1"/>
                <w:sz w:val="16"/>
                <w:szCs w:val="16"/>
              </w:rPr>
              <w:t>einschätzen</w:t>
            </w:r>
            <w:proofErr w:type="spellEnd"/>
            <w:r w:rsidRPr="00F7714C">
              <w:rPr>
                <w:rFonts w:ascii="Calibri" w:eastAsia="Calibri" w:hAnsi="Calibri" w:cs="Calibri"/>
                <w:color w:val="000000" w:themeColor="text1"/>
                <w:sz w:val="16"/>
                <w:szCs w:val="16"/>
              </w:rPr>
              <w:t xml:space="preserve">; </w:t>
            </w:r>
          </w:p>
          <w:p w14:paraId="6D64168B" w14:textId="4E4CCA81" w:rsidR="00EA3245" w:rsidRPr="00F7714C" w:rsidRDefault="00EA3245"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nehmen eine Auswahl aus den eigenen Arbeiten vor, die eine Vermittlungsabsicht verfolgt; </w:t>
            </w:r>
          </w:p>
          <w:p w14:paraId="33C1C01E" w14:textId="1C7D20E9" w:rsidR="00EA3245" w:rsidRPr="00F7714C" w:rsidRDefault="00EA3245"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kuratieren Produkte, indem sie die Auswahl von </w:t>
            </w:r>
            <w:proofErr w:type="spellStart"/>
            <w:r w:rsidRPr="00F7714C">
              <w:rPr>
                <w:rFonts w:ascii="Calibri" w:eastAsia="Calibri" w:hAnsi="Calibri" w:cs="Calibri"/>
                <w:color w:val="000000" w:themeColor="text1"/>
                <w:sz w:val="16"/>
                <w:szCs w:val="16"/>
              </w:rPr>
              <w:t>künstlerischen</w:t>
            </w:r>
            <w:proofErr w:type="spellEnd"/>
            <w:r w:rsidRPr="00F7714C">
              <w:rPr>
                <w:rFonts w:ascii="Calibri" w:eastAsia="Calibri" w:hAnsi="Calibri" w:cs="Calibri"/>
                <w:color w:val="000000" w:themeColor="text1"/>
                <w:sz w:val="16"/>
                <w:szCs w:val="16"/>
              </w:rPr>
              <w:t xml:space="preserve"> Arbeiten unter unterschiedlichen Gesichtspunkten sowie deren Organisation und </w:t>
            </w:r>
            <w:proofErr w:type="spellStart"/>
            <w:r w:rsidRPr="00F7714C">
              <w:rPr>
                <w:rFonts w:ascii="Calibri" w:eastAsia="Calibri" w:hAnsi="Calibri" w:cs="Calibri"/>
                <w:color w:val="000000" w:themeColor="text1"/>
                <w:sz w:val="16"/>
                <w:szCs w:val="16"/>
              </w:rPr>
              <w:t>Präsentation</w:t>
            </w:r>
            <w:proofErr w:type="spellEnd"/>
            <w:r w:rsidRPr="00F7714C">
              <w:rPr>
                <w:rFonts w:ascii="Calibri" w:eastAsia="Calibri" w:hAnsi="Calibri" w:cs="Calibri"/>
                <w:color w:val="000000" w:themeColor="text1"/>
                <w:sz w:val="16"/>
                <w:szCs w:val="16"/>
              </w:rPr>
              <w:t xml:space="preserve"> vornehmen. </w:t>
            </w:r>
          </w:p>
          <w:p w14:paraId="07644FCF" w14:textId="594F5D83" w:rsidR="00EA3245" w:rsidRPr="00F7714C" w:rsidRDefault="00EA3245" w:rsidP="00EA3245">
            <w:pPr>
              <w:pStyle w:val="StandardWeb"/>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Ausstellen und Ausstellungsdisplay</w:t>
            </w:r>
          </w:p>
          <w:p w14:paraId="69F8B774" w14:textId="216A0996" w:rsidR="00EA3245" w:rsidRPr="00F7714C" w:rsidRDefault="00EA3245" w:rsidP="00EA3245">
            <w:pPr>
              <w:spacing w:after="0" w:line="259" w:lineRule="auto"/>
              <w:ind w:left="2" w:firstLine="0"/>
              <w:rPr>
                <w:color w:val="000000" w:themeColor="text1"/>
                <w:sz w:val="16"/>
                <w:szCs w:val="16"/>
              </w:rPr>
            </w:pPr>
            <w:r w:rsidRPr="00F7714C">
              <w:rPr>
                <w:color w:val="000000" w:themeColor="text1"/>
                <w:sz w:val="16"/>
                <w:szCs w:val="16"/>
              </w:rPr>
              <w:t xml:space="preserve">Schülerinnen und Schüler... </w:t>
            </w:r>
          </w:p>
          <w:p w14:paraId="05736AE8" w14:textId="517BECCC" w:rsidR="00EA3245" w:rsidRPr="00F7714C" w:rsidRDefault="00EA3245"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kennen Ausstellungsorte wie Museen, Galerien, Schaufenster, den </w:t>
            </w:r>
            <w:proofErr w:type="spellStart"/>
            <w:r w:rsidRPr="00F7714C">
              <w:rPr>
                <w:rFonts w:ascii="Calibri" w:eastAsia="Calibri" w:hAnsi="Calibri" w:cs="Calibri"/>
                <w:color w:val="000000" w:themeColor="text1"/>
                <w:sz w:val="16"/>
                <w:szCs w:val="16"/>
              </w:rPr>
              <w:t>städtischen</w:t>
            </w:r>
            <w:proofErr w:type="spellEnd"/>
            <w:r w:rsidRPr="00F7714C">
              <w:rPr>
                <w:rFonts w:ascii="Calibri" w:eastAsia="Calibri" w:hAnsi="Calibri" w:cs="Calibri"/>
                <w:color w:val="000000" w:themeColor="text1"/>
                <w:sz w:val="16"/>
                <w:szCs w:val="16"/>
              </w:rPr>
              <w:t xml:space="preserve"> Raum, digitale </w:t>
            </w:r>
            <w:proofErr w:type="spellStart"/>
            <w:r w:rsidRPr="00F7714C">
              <w:rPr>
                <w:rFonts w:ascii="Calibri" w:eastAsia="Calibri" w:hAnsi="Calibri" w:cs="Calibri"/>
                <w:color w:val="000000" w:themeColor="text1"/>
                <w:sz w:val="16"/>
                <w:szCs w:val="16"/>
              </w:rPr>
              <w:t>Räume</w:t>
            </w:r>
            <w:proofErr w:type="spellEnd"/>
            <w:r w:rsidRPr="00F7714C">
              <w:rPr>
                <w:rFonts w:ascii="Calibri" w:eastAsia="Calibri" w:hAnsi="Calibri" w:cs="Calibri"/>
                <w:color w:val="000000" w:themeColor="text1"/>
                <w:sz w:val="16"/>
                <w:szCs w:val="16"/>
              </w:rPr>
              <w:t xml:space="preserve">, etc.; </w:t>
            </w:r>
          </w:p>
          <w:p w14:paraId="10AD7E23" w14:textId="061E3F4A" w:rsidR="008F6F62" w:rsidRDefault="008F6F62" w:rsidP="0045448B">
            <w:pPr>
              <w:pStyle w:val="StandardWeb"/>
              <w:numPr>
                <w:ilvl w:val="1"/>
                <w:numId w:val="9"/>
              </w:numPr>
              <w:rPr>
                <w:rFonts w:ascii="Calibri" w:eastAsia="Calibri" w:hAnsi="Calibri" w:cs="Calibri"/>
                <w:color w:val="000000" w:themeColor="text1"/>
                <w:sz w:val="16"/>
                <w:szCs w:val="16"/>
              </w:rPr>
            </w:pPr>
            <w:proofErr w:type="spellStart"/>
            <w:r w:rsidRPr="00F7714C">
              <w:rPr>
                <w:rFonts w:ascii="Calibri" w:eastAsia="Calibri" w:hAnsi="Calibri" w:cs="Calibri"/>
                <w:color w:val="000000" w:themeColor="text1"/>
                <w:sz w:val="16"/>
                <w:szCs w:val="16"/>
              </w:rPr>
              <w:t>wählen</w:t>
            </w:r>
            <w:proofErr w:type="spellEnd"/>
            <w:r w:rsidRPr="00F7714C">
              <w:rPr>
                <w:rFonts w:ascii="Calibri" w:eastAsia="Calibri" w:hAnsi="Calibri" w:cs="Calibri"/>
                <w:color w:val="000000" w:themeColor="text1"/>
                <w:sz w:val="16"/>
                <w:szCs w:val="16"/>
              </w:rPr>
              <w:t xml:space="preserve"> analoge und/oder digitale Orte, Kontexte und Situationen </w:t>
            </w:r>
            <w:proofErr w:type="spellStart"/>
            <w:r w:rsidRPr="00F7714C">
              <w:rPr>
                <w:rFonts w:ascii="Calibri" w:eastAsia="Calibri" w:hAnsi="Calibri" w:cs="Calibri"/>
                <w:color w:val="000000" w:themeColor="text1"/>
                <w:sz w:val="16"/>
                <w:szCs w:val="16"/>
              </w:rPr>
              <w:t>für</w:t>
            </w:r>
            <w:proofErr w:type="spellEnd"/>
            <w:r w:rsidRPr="00F7714C">
              <w:rPr>
                <w:rFonts w:ascii="Calibri" w:eastAsia="Calibri" w:hAnsi="Calibri" w:cs="Calibri"/>
                <w:color w:val="000000" w:themeColor="text1"/>
                <w:sz w:val="16"/>
                <w:szCs w:val="16"/>
              </w:rPr>
              <w:t xml:space="preserve"> eigene </w:t>
            </w:r>
            <w:proofErr w:type="spellStart"/>
            <w:r w:rsidRPr="00F7714C">
              <w:rPr>
                <w:rFonts w:ascii="Calibri" w:eastAsia="Calibri" w:hAnsi="Calibri" w:cs="Calibri"/>
                <w:color w:val="000000" w:themeColor="text1"/>
                <w:sz w:val="16"/>
                <w:szCs w:val="16"/>
              </w:rPr>
              <w:t>Präsentationen</w:t>
            </w:r>
            <w:proofErr w:type="spellEnd"/>
            <w:r w:rsidRPr="00F7714C">
              <w:rPr>
                <w:rFonts w:ascii="Calibri" w:eastAsia="Calibri" w:hAnsi="Calibri" w:cs="Calibri"/>
                <w:color w:val="000000" w:themeColor="text1"/>
                <w:sz w:val="16"/>
                <w:szCs w:val="16"/>
              </w:rPr>
              <w:t xml:space="preserve"> zielgerichtet aus; </w:t>
            </w:r>
          </w:p>
          <w:p w14:paraId="516EB54D" w14:textId="2775F2F7" w:rsidR="007623A4" w:rsidRPr="00F7714C" w:rsidRDefault="007623A4" w:rsidP="0045448B">
            <w:pPr>
              <w:pStyle w:val="StandardWeb"/>
              <w:numPr>
                <w:ilvl w:val="1"/>
                <w:numId w:val="9"/>
              </w:numPr>
              <w:rPr>
                <w:rFonts w:ascii="Calibri" w:eastAsia="Calibri" w:hAnsi="Calibri" w:cs="Calibri"/>
                <w:color w:val="000000" w:themeColor="text1"/>
                <w:sz w:val="16"/>
                <w:szCs w:val="16"/>
              </w:rPr>
            </w:pPr>
            <w:r>
              <w:rPr>
                <w:rFonts w:ascii="Calibri" w:eastAsia="Calibri" w:hAnsi="Calibri" w:cs="Calibri"/>
                <w:color w:val="000000" w:themeColor="text1"/>
                <w:sz w:val="16"/>
                <w:szCs w:val="16"/>
              </w:rPr>
              <w:t xml:space="preserve">nutzen geeignete digitale Präsentationsplattformen sicher und </w:t>
            </w:r>
            <w:proofErr w:type="gramStart"/>
            <w:r>
              <w:rPr>
                <w:rFonts w:ascii="Calibri" w:eastAsia="Calibri" w:hAnsi="Calibri" w:cs="Calibri"/>
                <w:color w:val="000000" w:themeColor="text1"/>
                <w:sz w:val="16"/>
                <w:szCs w:val="16"/>
              </w:rPr>
              <w:t>informiert</w:t>
            </w:r>
            <w:r w:rsidR="00DB275D">
              <w:rPr>
                <w:rFonts w:ascii="Calibri" w:eastAsia="Calibri" w:hAnsi="Calibri" w:cs="Calibri"/>
                <w:color w:val="000000" w:themeColor="text1"/>
                <w:sz w:val="16"/>
                <w:szCs w:val="16"/>
              </w:rPr>
              <w:t xml:space="preserve">  (</w:t>
            </w:r>
            <w:proofErr w:type="gramEnd"/>
            <w:r w:rsidR="00DB275D">
              <w:rPr>
                <w:rFonts w:ascii="Calibri" w:eastAsia="Calibri" w:hAnsi="Calibri" w:cs="Calibri"/>
                <w:color w:val="000000" w:themeColor="text1"/>
                <w:sz w:val="16"/>
                <w:szCs w:val="16"/>
              </w:rPr>
              <w:t>z.B. zugriffsbeschränkt, passwortgeschützt und überprüfen kommerzielle Formen kritisch)</w:t>
            </w:r>
          </w:p>
          <w:p w14:paraId="68FFDC3E" w14:textId="77777777" w:rsidR="004C1E8B" w:rsidRPr="00F7714C" w:rsidRDefault="004C1E8B"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reflektieren Ausstellungskonzeptionen und nehmen ihre Vermittlungsabsicht wahr; </w:t>
            </w:r>
          </w:p>
          <w:p w14:paraId="6A2265B6" w14:textId="7FBAA490" w:rsidR="004C1E8B" w:rsidRPr="00F7714C" w:rsidRDefault="004C1E8B"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entwickeln eigene Ausstellungskonzeptionen, </w:t>
            </w:r>
            <w:proofErr w:type="spellStart"/>
            <w:r w:rsidRPr="00F7714C">
              <w:rPr>
                <w:rFonts w:ascii="Calibri" w:eastAsia="Calibri" w:hAnsi="Calibri" w:cs="Calibri"/>
                <w:color w:val="000000" w:themeColor="text1"/>
                <w:sz w:val="16"/>
                <w:szCs w:val="16"/>
              </w:rPr>
              <w:t>wählen</w:t>
            </w:r>
            <w:proofErr w:type="spellEnd"/>
            <w:r w:rsidRPr="00F7714C">
              <w:rPr>
                <w:rFonts w:ascii="Calibri" w:eastAsia="Calibri" w:hAnsi="Calibri" w:cs="Calibri"/>
                <w:color w:val="000000" w:themeColor="text1"/>
                <w:sz w:val="16"/>
                <w:szCs w:val="16"/>
              </w:rPr>
              <w:t xml:space="preserve"> Arbeiten aus, stellen diese aus und produzieren Texte sowie Schilder </w:t>
            </w:r>
            <w:proofErr w:type="spellStart"/>
            <w:r w:rsidRPr="00F7714C">
              <w:rPr>
                <w:rFonts w:ascii="Calibri" w:eastAsia="Calibri" w:hAnsi="Calibri" w:cs="Calibri"/>
                <w:color w:val="000000" w:themeColor="text1"/>
                <w:sz w:val="16"/>
                <w:szCs w:val="16"/>
              </w:rPr>
              <w:t>für</w:t>
            </w:r>
            <w:proofErr w:type="spellEnd"/>
            <w:r w:rsidRPr="00F7714C">
              <w:rPr>
                <w:rFonts w:ascii="Calibri" w:eastAsia="Calibri" w:hAnsi="Calibri" w:cs="Calibri"/>
                <w:color w:val="000000" w:themeColor="text1"/>
                <w:sz w:val="16"/>
                <w:szCs w:val="16"/>
              </w:rPr>
              <w:t xml:space="preserve"> ein angemessenes Ausstellungsdisplay. </w:t>
            </w:r>
          </w:p>
          <w:p w14:paraId="1A3822DB" w14:textId="77777777" w:rsidR="008F6F62" w:rsidRPr="00F7714C" w:rsidRDefault="008F6F62" w:rsidP="004C1E8B">
            <w:pPr>
              <w:pStyle w:val="StandardWeb"/>
              <w:ind w:left="722"/>
              <w:rPr>
                <w:rFonts w:ascii="Calibri" w:eastAsia="Calibri" w:hAnsi="Calibri" w:cs="Calibri"/>
                <w:color w:val="000000" w:themeColor="text1"/>
                <w:sz w:val="16"/>
                <w:szCs w:val="16"/>
              </w:rPr>
            </w:pPr>
          </w:p>
          <w:p w14:paraId="1751F833" w14:textId="55BA9B5B" w:rsidR="00EA3245" w:rsidRPr="00F7714C" w:rsidRDefault="00EA3245" w:rsidP="00EA3245">
            <w:pPr>
              <w:pStyle w:val="StandardWeb"/>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Kommunizieren und Austauschen </w:t>
            </w:r>
            <w:proofErr w:type="spellStart"/>
            <w:r w:rsidRPr="00F7714C">
              <w:rPr>
                <w:rFonts w:ascii="Calibri" w:eastAsia="Calibri" w:hAnsi="Calibri" w:cs="Calibri"/>
                <w:color w:val="000000" w:themeColor="text1"/>
                <w:sz w:val="16"/>
                <w:szCs w:val="16"/>
              </w:rPr>
              <w:t>über</w:t>
            </w:r>
            <w:proofErr w:type="spellEnd"/>
            <w:r w:rsidRPr="00F7714C">
              <w:rPr>
                <w:rFonts w:ascii="Calibri" w:eastAsia="Calibri" w:hAnsi="Calibri" w:cs="Calibri"/>
                <w:color w:val="000000" w:themeColor="text1"/>
                <w:sz w:val="16"/>
                <w:szCs w:val="16"/>
              </w:rPr>
              <w:t xml:space="preserve"> </w:t>
            </w:r>
            <w:proofErr w:type="spellStart"/>
            <w:r w:rsidRPr="00F7714C">
              <w:rPr>
                <w:rFonts w:ascii="Calibri" w:eastAsia="Calibri" w:hAnsi="Calibri" w:cs="Calibri"/>
                <w:color w:val="000000" w:themeColor="text1"/>
                <w:sz w:val="16"/>
                <w:szCs w:val="16"/>
              </w:rPr>
              <w:t>Präsentationen</w:t>
            </w:r>
            <w:proofErr w:type="spellEnd"/>
            <w:r w:rsidRPr="00F7714C">
              <w:rPr>
                <w:rFonts w:ascii="Calibri" w:eastAsia="Calibri" w:hAnsi="Calibri" w:cs="Calibri"/>
                <w:color w:val="000000" w:themeColor="text1"/>
                <w:sz w:val="16"/>
                <w:szCs w:val="16"/>
              </w:rPr>
              <w:t xml:space="preserve"> </w:t>
            </w:r>
          </w:p>
          <w:p w14:paraId="3EAB739A" w14:textId="44E865A4" w:rsidR="00EA3245" w:rsidRPr="00F7714C" w:rsidRDefault="00EA3245" w:rsidP="00C525A1">
            <w:pPr>
              <w:spacing w:after="0" w:line="259" w:lineRule="auto"/>
              <w:ind w:left="0" w:firstLine="0"/>
              <w:rPr>
                <w:color w:val="000000" w:themeColor="text1"/>
                <w:sz w:val="16"/>
                <w:szCs w:val="16"/>
              </w:rPr>
            </w:pPr>
            <w:proofErr w:type="spellStart"/>
            <w:r w:rsidRPr="00F7714C">
              <w:rPr>
                <w:color w:val="000000" w:themeColor="text1"/>
                <w:sz w:val="16"/>
                <w:szCs w:val="16"/>
              </w:rPr>
              <w:t>Schülerinnen</w:t>
            </w:r>
            <w:proofErr w:type="spellEnd"/>
            <w:r w:rsidRPr="00F7714C">
              <w:rPr>
                <w:color w:val="000000" w:themeColor="text1"/>
                <w:sz w:val="16"/>
                <w:szCs w:val="16"/>
              </w:rPr>
              <w:t xml:space="preserve"> und </w:t>
            </w:r>
            <w:proofErr w:type="spellStart"/>
            <w:r w:rsidRPr="00F7714C">
              <w:rPr>
                <w:color w:val="000000" w:themeColor="text1"/>
                <w:sz w:val="16"/>
                <w:szCs w:val="16"/>
              </w:rPr>
              <w:t>Schüler</w:t>
            </w:r>
            <w:proofErr w:type="spellEnd"/>
            <w:r w:rsidRPr="00F7714C">
              <w:rPr>
                <w:color w:val="000000" w:themeColor="text1"/>
                <w:sz w:val="16"/>
                <w:szCs w:val="16"/>
              </w:rPr>
              <w:t xml:space="preserve">... </w:t>
            </w:r>
          </w:p>
          <w:p w14:paraId="541E64D7" w14:textId="5B8A3711" w:rsidR="00E57DF7" w:rsidRPr="00F7714C" w:rsidRDefault="00E57DF7"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greifen </w:t>
            </w:r>
            <w:proofErr w:type="spellStart"/>
            <w:r w:rsidRPr="00F7714C">
              <w:rPr>
                <w:rFonts w:ascii="Calibri" w:eastAsia="Calibri" w:hAnsi="Calibri" w:cs="Calibri"/>
                <w:color w:val="000000" w:themeColor="text1"/>
                <w:sz w:val="16"/>
                <w:szCs w:val="16"/>
              </w:rPr>
              <w:t>Rückmeldungen</w:t>
            </w:r>
            <w:proofErr w:type="spellEnd"/>
            <w:r w:rsidRPr="00F7714C">
              <w:rPr>
                <w:rFonts w:ascii="Calibri" w:eastAsia="Calibri" w:hAnsi="Calibri" w:cs="Calibri"/>
                <w:color w:val="000000" w:themeColor="text1"/>
                <w:sz w:val="16"/>
                <w:szCs w:val="16"/>
              </w:rPr>
              <w:t xml:space="preserve"> zu ihrer </w:t>
            </w:r>
            <w:proofErr w:type="spellStart"/>
            <w:r w:rsidRPr="00F7714C">
              <w:rPr>
                <w:rFonts w:ascii="Calibri" w:eastAsia="Calibri" w:hAnsi="Calibri" w:cs="Calibri"/>
                <w:color w:val="000000" w:themeColor="text1"/>
                <w:sz w:val="16"/>
                <w:szCs w:val="16"/>
              </w:rPr>
              <w:t>Präsentation</w:t>
            </w:r>
            <w:proofErr w:type="spellEnd"/>
            <w:r w:rsidRPr="00F7714C">
              <w:rPr>
                <w:rFonts w:ascii="Calibri" w:eastAsia="Calibri" w:hAnsi="Calibri" w:cs="Calibri"/>
                <w:color w:val="000000" w:themeColor="text1"/>
                <w:sz w:val="16"/>
                <w:szCs w:val="16"/>
              </w:rPr>
              <w:t xml:space="preserve"> konstruktiv auf, binden diese ein und sind im Prozess des </w:t>
            </w:r>
            <w:proofErr w:type="spellStart"/>
            <w:r w:rsidRPr="00F7714C">
              <w:rPr>
                <w:rFonts w:ascii="Calibri" w:eastAsia="Calibri" w:hAnsi="Calibri" w:cs="Calibri"/>
                <w:color w:val="000000" w:themeColor="text1"/>
                <w:sz w:val="16"/>
                <w:szCs w:val="16"/>
              </w:rPr>
              <w:t>Präsentierens</w:t>
            </w:r>
            <w:proofErr w:type="spellEnd"/>
            <w:r w:rsidRPr="00F7714C">
              <w:rPr>
                <w:rFonts w:ascii="Calibri" w:eastAsia="Calibri" w:hAnsi="Calibri" w:cs="Calibri"/>
                <w:color w:val="000000" w:themeColor="text1"/>
                <w:sz w:val="16"/>
                <w:szCs w:val="16"/>
              </w:rPr>
              <w:t xml:space="preserve"> </w:t>
            </w:r>
            <w:proofErr w:type="spellStart"/>
            <w:r w:rsidRPr="00F7714C">
              <w:rPr>
                <w:rFonts w:ascii="Calibri" w:eastAsia="Calibri" w:hAnsi="Calibri" w:cs="Calibri"/>
                <w:color w:val="000000" w:themeColor="text1"/>
                <w:sz w:val="16"/>
                <w:szCs w:val="16"/>
              </w:rPr>
              <w:t>interaktionsfähig</w:t>
            </w:r>
            <w:proofErr w:type="spellEnd"/>
            <w:r w:rsidRPr="00F7714C">
              <w:rPr>
                <w:rFonts w:ascii="Calibri" w:eastAsia="Calibri" w:hAnsi="Calibri" w:cs="Calibri"/>
                <w:color w:val="000000" w:themeColor="text1"/>
                <w:sz w:val="16"/>
                <w:szCs w:val="16"/>
              </w:rPr>
              <w:t xml:space="preserve">; </w:t>
            </w:r>
          </w:p>
          <w:p w14:paraId="2D0F5C0E" w14:textId="77777777" w:rsidR="00E57DF7" w:rsidRPr="00F7714C" w:rsidRDefault="00E57DF7"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kooperieren und kollaborieren im Prozess des </w:t>
            </w:r>
            <w:proofErr w:type="spellStart"/>
            <w:r w:rsidRPr="00F7714C">
              <w:rPr>
                <w:rFonts w:ascii="Calibri" w:eastAsia="Calibri" w:hAnsi="Calibri" w:cs="Calibri"/>
                <w:color w:val="000000" w:themeColor="text1"/>
                <w:sz w:val="16"/>
                <w:szCs w:val="16"/>
              </w:rPr>
              <w:t>Präsentierens</w:t>
            </w:r>
            <w:proofErr w:type="spellEnd"/>
            <w:r w:rsidRPr="00F7714C">
              <w:rPr>
                <w:rFonts w:ascii="Calibri" w:eastAsia="Calibri" w:hAnsi="Calibri" w:cs="Calibri"/>
                <w:color w:val="000000" w:themeColor="text1"/>
                <w:sz w:val="16"/>
                <w:szCs w:val="16"/>
              </w:rPr>
              <w:t xml:space="preserve"> und Kuratierens; </w:t>
            </w:r>
          </w:p>
          <w:p w14:paraId="026EA851" w14:textId="77777777" w:rsidR="00E57DF7" w:rsidRPr="00F7714C" w:rsidRDefault="00E57DF7" w:rsidP="0045448B">
            <w:pPr>
              <w:pStyle w:val="StandardWeb"/>
              <w:numPr>
                <w:ilvl w:val="1"/>
                <w:numId w:val="9"/>
              </w:numPr>
              <w:rPr>
                <w:rFonts w:ascii="Calibri" w:eastAsia="Calibri" w:hAnsi="Calibri" w:cs="Calibri"/>
                <w:color w:val="000000" w:themeColor="text1"/>
                <w:sz w:val="16"/>
                <w:szCs w:val="16"/>
              </w:rPr>
            </w:pPr>
            <w:proofErr w:type="spellStart"/>
            <w:r w:rsidRPr="00F7714C">
              <w:rPr>
                <w:rFonts w:ascii="Calibri" w:eastAsia="Calibri" w:hAnsi="Calibri" w:cs="Calibri"/>
                <w:color w:val="000000" w:themeColor="text1"/>
                <w:sz w:val="16"/>
                <w:szCs w:val="16"/>
              </w:rPr>
              <w:t>berücksichtigen</w:t>
            </w:r>
            <w:proofErr w:type="spellEnd"/>
            <w:r w:rsidRPr="00F7714C">
              <w:rPr>
                <w:rFonts w:ascii="Calibri" w:eastAsia="Calibri" w:hAnsi="Calibri" w:cs="Calibri"/>
                <w:color w:val="000000" w:themeColor="text1"/>
                <w:sz w:val="16"/>
                <w:szCs w:val="16"/>
              </w:rPr>
              <w:t xml:space="preserve"> Urheberrechte, </w:t>
            </w:r>
            <w:proofErr w:type="spellStart"/>
            <w:r w:rsidRPr="00F7714C">
              <w:rPr>
                <w:rFonts w:ascii="Calibri" w:eastAsia="Calibri" w:hAnsi="Calibri" w:cs="Calibri"/>
                <w:color w:val="000000" w:themeColor="text1"/>
                <w:sz w:val="16"/>
                <w:szCs w:val="16"/>
              </w:rPr>
              <w:t>Persönlichkeitsrechte</w:t>
            </w:r>
            <w:proofErr w:type="spellEnd"/>
            <w:r w:rsidRPr="00F7714C">
              <w:rPr>
                <w:rFonts w:ascii="Calibri" w:eastAsia="Calibri" w:hAnsi="Calibri" w:cs="Calibri"/>
                <w:color w:val="000000" w:themeColor="text1"/>
                <w:sz w:val="16"/>
                <w:szCs w:val="16"/>
              </w:rPr>
              <w:t xml:space="preserve">, CC-Lizenzen und geistiges Eigentum; </w:t>
            </w:r>
          </w:p>
          <w:p w14:paraId="6A3BEE8F" w14:textId="3D82EF4E" w:rsidR="00E57DF7" w:rsidRPr="00F7714C" w:rsidRDefault="00E57DF7"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beachten die informationelle Selbstbestimmung. </w:t>
            </w:r>
          </w:p>
          <w:p w14:paraId="632368DD" w14:textId="6E55E7DC" w:rsidR="0045448B" w:rsidRPr="00F7714C" w:rsidRDefault="0045448B" w:rsidP="0045448B">
            <w:pPr>
              <w:pStyle w:val="StandardWeb"/>
              <w:numPr>
                <w:ilvl w:val="1"/>
                <w:numId w:val="9"/>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nutzen geeignete digitale </w:t>
            </w:r>
            <w:proofErr w:type="spellStart"/>
            <w:r w:rsidRPr="00F7714C">
              <w:rPr>
                <w:rFonts w:ascii="Calibri" w:eastAsia="Calibri" w:hAnsi="Calibri" w:cs="Calibri"/>
                <w:color w:val="000000" w:themeColor="text1"/>
                <w:sz w:val="16"/>
                <w:szCs w:val="16"/>
              </w:rPr>
              <w:t>Präsentationsplattformen</w:t>
            </w:r>
            <w:proofErr w:type="spellEnd"/>
            <w:r w:rsidRPr="00F7714C">
              <w:rPr>
                <w:rFonts w:ascii="Calibri" w:eastAsia="Calibri" w:hAnsi="Calibri" w:cs="Calibri"/>
                <w:color w:val="000000" w:themeColor="text1"/>
                <w:sz w:val="16"/>
                <w:szCs w:val="16"/>
              </w:rPr>
              <w:t xml:space="preserve"> zum </w:t>
            </w:r>
            <w:r w:rsidRPr="00F7714C">
              <w:rPr>
                <w:rFonts w:ascii="Calibri" w:eastAsia="Calibri" w:hAnsi="Calibri" w:cs="Calibri"/>
                <w:color w:val="000000" w:themeColor="text1"/>
                <w:sz w:val="16"/>
                <w:szCs w:val="16"/>
              </w:rPr>
              <w:lastRenderedPageBreak/>
              <w:t xml:space="preserve">Feedback geben und kommunizieren </w:t>
            </w:r>
            <w:proofErr w:type="spellStart"/>
            <w:r w:rsidRPr="00F7714C">
              <w:rPr>
                <w:rFonts w:ascii="Calibri" w:eastAsia="Calibri" w:hAnsi="Calibri" w:cs="Calibri"/>
                <w:color w:val="000000" w:themeColor="text1"/>
                <w:sz w:val="16"/>
                <w:szCs w:val="16"/>
              </w:rPr>
              <w:t>über</w:t>
            </w:r>
            <w:proofErr w:type="spellEnd"/>
            <w:r w:rsidRPr="00F7714C">
              <w:rPr>
                <w:rFonts w:ascii="Calibri" w:eastAsia="Calibri" w:hAnsi="Calibri" w:cs="Calibri"/>
                <w:color w:val="000000" w:themeColor="text1"/>
                <w:sz w:val="16"/>
                <w:szCs w:val="16"/>
              </w:rPr>
              <w:t xml:space="preserve"> Inhalte; </w:t>
            </w:r>
          </w:p>
          <w:p w14:paraId="15D13318" w14:textId="34159961" w:rsidR="00FF77C3" w:rsidRPr="00F7714C" w:rsidRDefault="00FF77C3" w:rsidP="00E57DF7">
            <w:pPr>
              <w:spacing w:after="0" w:line="259" w:lineRule="auto"/>
              <w:ind w:left="2" w:firstLine="0"/>
              <w:rPr>
                <w:color w:val="000000" w:themeColor="text1"/>
                <w:sz w:val="16"/>
                <w:szCs w:val="16"/>
              </w:rPr>
            </w:pPr>
          </w:p>
        </w:tc>
        <w:tc>
          <w:tcPr>
            <w:tcW w:w="4531" w:type="dxa"/>
            <w:tcBorders>
              <w:top w:val="single" w:sz="4" w:space="0" w:color="000000"/>
              <w:left w:val="single" w:sz="4" w:space="0" w:color="000000"/>
              <w:bottom w:val="single" w:sz="4" w:space="0" w:color="000000"/>
              <w:right w:val="single" w:sz="4" w:space="0" w:color="000000"/>
            </w:tcBorders>
            <w:shd w:val="clear" w:color="auto" w:fill="DDEAF6"/>
          </w:tcPr>
          <w:p w14:paraId="15A1EB8D" w14:textId="452750E6" w:rsidR="002426C3" w:rsidRPr="00F7714C" w:rsidRDefault="00000000">
            <w:pPr>
              <w:spacing w:line="259" w:lineRule="auto"/>
              <w:ind w:left="0" w:firstLine="0"/>
              <w:rPr>
                <w:color w:val="000000" w:themeColor="text1"/>
                <w:sz w:val="16"/>
                <w:szCs w:val="16"/>
              </w:rPr>
            </w:pPr>
            <w:r w:rsidRPr="00F7714C">
              <w:rPr>
                <w:color w:val="000000" w:themeColor="text1"/>
                <w:sz w:val="16"/>
                <w:szCs w:val="16"/>
              </w:rPr>
              <w:lastRenderedPageBreak/>
              <w:t>Inhalte</w:t>
            </w:r>
          </w:p>
          <w:p w14:paraId="1630A9D6" w14:textId="2EBE4D2D" w:rsidR="00C525A1" w:rsidRPr="00F7714C" w:rsidRDefault="00000000" w:rsidP="006845EC">
            <w:pPr>
              <w:spacing w:after="0" w:line="259" w:lineRule="auto"/>
              <w:ind w:left="0" w:firstLine="0"/>
              <w:rPr>
                <w:color w:val="000000" w:themeColor="text1"/>
                <w:sz w:val="16"/>
                <w:szCs w:val="16"/>
              </w:rPr>
            </w:pPr>
            <w:r w:rsidRPr="00F7714C">
              <w:rPr>
                <w:color w:val="000000" w:themeColor="text1"/>
                <w:sz w:val="16"/>
                <w:szCs w:val="16"/>
              </w:rPr>
              <w:t xml:space="preserve"> </w:t>
            </w:r>
            <w:r w:rsidR="00C525A1" w:rsidRPr="00F7714C">
              <w:rPr>
                <w:color w:val="000000" w:themeColor="text1"/>
                <w:sz w:val="16"/>
                <w:szCs w:val="16"/>
              </w:rPr>
              <w:t xml:space="preserve">Gestaltungsmittel der </w:t>
            </w:r>
            <w:proofErr w:type="spellStart"/>
            <w:r w:rsidR="00C525A1" w:rsidRPr="00F7714C">
              <w:rPr>
                <w:color w:val="000000" w:themeColor="text1"/>
                <w:sz w:val="16"/>
                <w:szCs w:val="16"/>
              </w:rPr>
              <w:t>Fläche</w:t>
            </w:r>
            <w:proofErr w:type="spellEnd"/>
            <w:r w:rsidR="00C525A1" w:rsidRPr="00F7714C">
              <w:rPr>
                <w:color w:val="000000" w:themeColor="text1"/>
                <w:sz w:val="16"/>
                <w:szCs w:val="16"/>
              </w:rPr>
              <w:t xml:space="preserve"> </w:t>
            </w:r>
          </w:p>
          <w:p w14:paraId="5592A996" w14:textId="77777777" w:rsidR="0074041C" w:rsidRPr="00F7714C" w:rsidRDefault="0074041C" w:rsidP="0074041C">
            <w:pPr>
              <w:pStyle w:val="StandardWeb"/>
              <w:numPr>
                <w:ilvl w:val="0"/>
                <w:numId w:val="40"/>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grafische Elemente wie Punkt, Linie und </w:t>
            </w:r>
            <w:proofErr w:type="spellStart"/>
            <w:r w:rsidRPr="00F7714C">
              <w:rPr>
                <w:rFonts w:ascii="Calibri" w:eastAsia="Calibri" w:hAnsi="Calibri" w:cs="Calibri"/>
                <w:color w:val="000000" w:themeColor="text1"/>
                <w:sz w:val="16"/>
                <w:szCs w:val="16"/>
              </w:rPr>
              <w:t>Fläche</w:t>
            </w:r>
            <w:proofErr w:type="spellEnd"/>
            <w:r w:rsidRPr="00F7714C">
              <w:rPr>
                <w:rFonts w:ascii="Calibri" w:eastAsia="Calibri" w:hAnsi="Calibri" w:cs="Calibri"/>
                <w:color w:val="000000" w:themeColor="text1"/>
                <w:sz w:val="16"/>
                <w:szCs w:val="16"/>
              </w:rPr>
              <w:t xml:space="preserve"> mit verschiedenen Zeichenmitteln; </w:t>
            </w:r>
          </w:p>
          <w:p w14:paraId="7680C5C4" w14:textId="3C386034" w:rsidR="0074041C" w:rsidRPr="00F7714C" w:rsidRDefault="0074041C" w:rsidP="0074041C">
            <w:pPr>
              <w:pStyle w:val="StandardWeb"/>
              <w:numPr>
                <w:ilvl w:val="0"/>
                <w:numId w:val="40"/>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Organisation und Aufteilung der </w:t>
            </w:r>
            <w:proofErr w:type="spellStart"/>
            <w:r w:rsidRPr="00F7714C">
              <w:rPr>
                <w:rFonts w:ascii="Calibri" w:eastAsia="Calibri" w:hAnsi="Calibri" w:cs="Calibri"/>
                <w:color w:val="000000" w:themeColor="text1"/>
                <w:sz w:val="16"/>
                <w:szCs w:val="16"/>
              </w:rPr>
              <w:t>Fläche</w:t>
            </w:r>
            <w:proofErr w:type="spellEnd"/>
            <w:r w:rsidRPr="00F7714C">
              <w:rPr>
                <w:rFonts w:ascii="Calibri" w:eastAsia="Calibri" w:hAnsi="Calibri" w:cs="Calibri"/>
                <w:color w:val="000000" w:themeColor="text1"/>
                <w:sz w:val="16"/>
                <w:szCs w:val="16"/>
              </w:rPr>
              <w:t xml:space="preserve">, die Formatlage und ihre kompositorischen </w:t>
            </w:r>
            <w:proofErr w:type="spellStart"/>
            <w:r w:rsidRPr="00F7714C">
              <w:rPr>
                <w:rFonts w:ascii="Calibri" w:eastAsia="Calibri" w:hAnsi="Calibri" w:cs="Calibri"/>
                <w:color w:val="000000" w:themeColor="text1"/>
                <w:sz w:val="16"/>
                <w:szCs w:val="16"/>
              </w:rPr>
              <w:t>Möglichkeiten</w:t>
            </w:r>
            <w:proofErr w:type="spellEnd"/>
            <w:r w:rsidRPr="00F7714C">
              <w:rPr>
                <w:rFonts w:ascii="Calibri" w:eastAsia="Calibri" w:hAnsi="Calibri" w:cs="Calibri"/>
                <w:color w:val="000000" w:themeColor="text1"/>
                <w:sz w:val="16"/>
                <w:szCs w:val="16"/>
              </w:rPr>
              <w:t xml:space="preserve"> und </w:t>
            </w:r>
            <w:proofErr w:type="spellStart"/>
            <w:r w:rsidRPr="00F7714C">
              <w:rPr>
                <w:rFonts w:ascii="Calibri" w:eastAsia="Calibri" w:hAnsi="Calibri" w:cs="Calibri"/>
                <w:color w:val="000000" w:themeColor="text1"/>
                <w:sz w:val="16"/>
                <w:szCs w:val="16"/>
              </w:rPr>
              <w:t>räumlichen</w:t>
            </w:r>
            <w:proofErr w:type="spellEnd"/>
            <w:r w:rsidRPr="00F7714C">
              <w:rPr>
                <w:rFonts w:ascii="Calibri" w:eastAsia="Calibri" w:hAnsi="Calibri" w:cs="Calibri"/>
                <w:color w:val="000000" w:themeColor="text1"/>
                <w:sz w:val="16"/>
                <w:szCs w:val="16"/>
              </w:rPr>
              <w:t xml:space="preserve"> Darstellungskonstruktionen; </w:t>
            </w:r>
          </w:p>
          <w:p w14:paraId="452FEE15" w14:textId="77777777" w:rsidR="0074041C" w:rsidRPr="00F7714C" w:rsidRDefault="0074041C" w:rsidP="0074041C">
            <w:pPr>
              <w:pStyle w:val="StandardWeb"/>
              <w:numPr>
                <w:ilvl w:val="0"/>
                <w:numId w:val="40"/>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Ordnungsprinzipien bei seriellen Formaten, Bildensembles, </w:t>
            </w:r>
            <w:proofErr w:type="spellStart"/>
            <w:r w:rsidRPr="00F7714C">
              <w:rPr>
                <w:rFonts w:ascii="Calibri" w:eastAsia="Calibri" w:hAnsi="Calibri" w:cs="Calibri"/>
                <w:color w:val="000000" w:themeColor="text1"/>
                <w:sz w:val="16"/>
                <w:szCs w:val="16"/>
              </w:rPr>
              <w:t>Bildver</w:t>
            </w:r>
            <w:proofErr w:type="spellEnd"/>
            <w:r w:rsidRPr="00F7714C">
              <w:rPr>
                <w:rFonts w:ascii="Calibri" w:eastAsia="Calibri" w:hAnsi="Calibri" w:cs="Calibri"/>
                <w:color w:val="000000" w:themeColor="text1"/>
                <w:sz w:val="16"/>
                <w:szCs w:val="16"/>
              </w:rPr>
              <w:t xml:space="preserve">- </w:t>
            </w:r>
            <w:proofErr w:type="spellStart"/>
            <w:r w:rsidRPr="00F7714C">
              <w:rPr>
                <w:rFonts w:ascii="Calibri" w:eastAsia="Calibri" w:hAnsi="Calibri" w:cs="Calibri"/>
                <w:color w:val="000000" w:themeColor="text1"/>
                <w:sz w:val="16"/>
                <w:szCs w:val="16"/>
              </w:rPr>
              <w:t>kettungen</w:t>
            </w:r>
            <w:proofErr w:type="spellEnd"/>
            <w:r w:rsidRPr="00F7714C">
              <w:rPr>
                <w:rFonts w:ascii="Calibri" w:eastAsia="Calibri" w:hAnsi="Calibri" w:cs="Calibri"/>
                <w:color w:val="000000" w:themeColor="text1"/>
                <w:sz w:val="16"/>
                <w:szCs w:val="16"/>
              </w:rPr>
              <w:t xml:space="preserve">, Montagen; </w:t>
            </w:r>
          </w:p>
          <w:p w14:paraId="5ACD7B76" w14:textId="77777777" w:rsidR="0074041C" w:rsidRPr="00F7714C" w:rsidRDefault="0074041C" w:rsidP="0074041C">
            <w:pPr>
              <w:pStyle w:val="StandardWeb"/>
              <w:numPr>
                <w:ilvl w:val="0"/>
                <w:numId w:val="40"/>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Farbe, Licht und Schatten, Kontraste; </w:t>
            </w:r>
          </w:p>
          <w:p w14:paraId="180643EC" w14:textId="77777777" w:rsidR="0074041C" w:rsidRPr="00F7714C" w:rsidRDefault="0074041C" w:rsidP="0074041C">
            <w:pPr>
              <w:pStyle w:val="StandardWeb"/>
              <w:numPr>
                <w:ilvl w:val="0"/>
                <w:numId w:val="40"/>
              </w:numPr>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lastRenderedPageBreak/>
              <w:t xml:space="preserve">Motivebenen sowie die Figur-Grund-Beziehung; </w:t>
            </w:r>
          </w:p>
          <w:p w14:paraId="43687759" w14:textId="094929EE" w:rsidR="0074041C" w:rsidRPr="00F7714C" w:rsidRDefault="0074041C" w:rsidP="0074041C">
            <w:pPr>
              <w:pStyle w:val="StandardWeb"/>
              <w:ind w:left="720"/>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In zeichnerisch-grafischen, fotografischen oder malerischen Vorhaben, sowohl als Skizzen und </w:t>
            </w:r>
            <w:proofErr w:type="spellStart"/>
            <w:r w:rsidRPr="00F7714C">
              <w:rPr>
                <w:rFonts w:ascii="Calibri" w:eastAsia="Calibri" w:hAnsi="Calibri" w:cs="Calibri"/>
                <w:color w:val="000000" w:themeColor="text1"/>
                <w:sz w:val="16"/>
                <w:szCs w:val="16"/>
              </w:rPr>
              <w:t>Entwürfe</w:t>
            </w:r>
            <w:proofErr w:type="spellEnd"/>
            <w:r w:rsidRPr="00F7714C">
              <w:rPr>
                <w:rFonts w:ascii="Calibri" w:eastAsia="Calibri" w:hAnsi="Calibri" w:cs="Calibri"/>
                <w:color w:val="000000" w:themeColor="text1"/>
                <w:sz w:val="16"/>
                <w:szCs w:val="16"/>
              </w:rPr>
              <w:t xml:space="preserve"> bis zu differenzierten Ausarbeitungen werden diese gestalterischen Mittel der </w:t>
            </w:r>
            <w:proofErr w:type="spellStart"/>
            <w:r w:rsidRPr="00F7714C">
              <w:rPr>
                <w:rFonts w:ascii="Calibri" w:eastAsia="Calibri" w:hAnsi="Calibri" w:cs="Calibri"/>
                <w:color w:val="000000" w:themeColor="text1"/>
                <w:sz w:val="16"/>
                <w:szCs w:val="16"/>
              </w:rPr>
              <w:t>Fläche</w:t>
            </w:r>
            <w:proofErr w:type="spellEnd"/>
            <w:r w:rsidRPr="00F7714C">
              <w:rPr>
                <w:rFonts w:ascii="Calibri" w:eastAsia="Calibri" w:hAnsi="Calibri" w:cs="Calibri"/>
                <w:color w:val="000000" w:themeColor="text1"/>
                <w:sz w:val="16"/>
                <w:szCs w:val="16"/>
              </w:rPr>
              <w:t xml:space="preserve"> in ihrer Wirkung untersucht, reflektiert und </w:t>
            </w:r>
            <w:proofErr w:type="spellStart"/>
            <w:r w:rsidRPr="00F7714C">
              <w:rPr>
                <w:rFonts w:ascii="Calibri" w:eastAsia="Calibri" w:hAnsi="Calibri" w:cs="Calibri"/>
                <w:color w:val="000000" w:themeColor="text1"/>
                <w:sz w:val="16"/>
                <w:szCs w:val="16"/>
              </w:rPr>
              <w:t>Umsetzungsmöglichkeiten</w:t>
            </w:r>
            <w:proofErr w:type="spellEnd"/>
            <w:r w:rsidRPr="00F7714C">
              <w:rPr>
                <w:rFonts w:ascii="Calibri" w:eastAsia="Calibri" w:hAnsi="Calibri" w:cs="Calibri"/>
                <w:color w:val="000000" w:themeColor="text1"/>
                <w:sz w:val="16"/>
                <w:szCs w:val="16"/>
              </w:rPr>
              <w:t xml:space="preserve"> sachgerecht und/oder experimentell eingesetzt und </w:t>
            </w:r>
            <w:proofErr w:type="spellStart"/>
            <w:r w:rsidRPr="00F7714C">
              <w:rPr>
                <w:rFonts w:ascii="Calibri" w:eastAsia="Calibri" w:hAnsi="Calibri" w:cs="Calibri"/>
                <w:color w:val="000000" w:themeColor="text1"/>
                <w:sz w:val="16"/>
                <w:szCs w:val="16"/>
              </w:rPr>
              <w:t>präsentiert</w:t>
            </w:r>
            <w:proofErr w:type="spellEnd"/>
            <w:r w:rsidRPr="00F7714C">
              <w:rPr>
                <w:rFonts w:ascii="Calibri" w:eastAsia="Calibri" w:hAnsi="Calibri" w:cs="Calibri"/>
                <w:color w:val="000000" w:themeColor="text1"/>
                <w:sz w:val="16"/>
                <w:szCs w:val="16"/>
              </w:rPr>
              <w:t xml:space="preserve">. Digitale und analoge </w:t>
            </w:r>
            <w:proofErr w:type="spellStart"/>
            <w:r w:rsidRPr="00F7714C">
              <w:rPr>
                <w:rFonts w:ascii="Calibri" w:eastAsia="Calibri" w:hAnsi="Calibri" w:cs="Calibri"/>
                <w:color w:val="000000" w:themeColor="text1"/>
                <w:sz w:val="16"/>
                <w:szCs w:val="16"/>
              </w:rPr>
              <w:t>Verfah</w:t>
            </w:r>
            <w:proofErr w:type="spellEnd"/>
            <w:r w:rsidRPr="00F7714C">
              <w:rPr>
                <w:rFonts w:ascii="Calibri" w:eastAsia="Calibri" w:hAnsi="Calibri" w:cs="Calibri"/>
                <w:color w:val="000000" w:themeColor="text1"/>
                <w:sz w:val="16"/>
                <w:szCs w:val="16"/>
              </w:rPr>
              <w:t xml:space="preserve">- </w:t>
            </w:r>
            <w:proofErr w:type="spellStart"/>
            <w:r w:rsidRPr="00F7714C">
              <w:rPr>
                <w:rFonts w:ascii="Calibri" w:eastAsia="Calibri" w:hAnsi="Calibri" w:cs="Calibri"/>
                <w:color w:val="000000" w:themeColor="text1"/>
                <w:sz w:val="16"/>
                <w:szCs w:val="16"/>
              </w:rPr>
              <w:t>ren</w:t>
            </w:r>
            <w:proofErr w:type="spellEnd"/>
            <w:r w:rsidRPr="00F7714C">
              <w:rPr>
                <w:rFonts w:ascii="Calibri" w:eastAsia="Calibri" w:hAnsi="Calibri" w:cs="Calibri"/>
                <w:color w:val="000000" w:themeColor="text1"/>
                <w:sz w:val="16"/>
                <w:szCs w:val="16"/>
              </w:rPr>
              <w:t xml:space="preserve"> werden zugleich </w:t>
            </w:r>
            <w:proofErr w:type="spellStart"/>
            <w:r w:rsidRPr="00F7714C">
              <w:rPr>
                <w:rFonts w:ascii="Calibri" w:eastAsia="Calibri" w:hAnsi="Calibri" w:cs="Calibri"/>
                <w:color w:val="000000" w:themeColor="text1"/>
                <w:sz w:val="16"/>
                <w:szCs w:val="16"/>
              </w:rPr>
              <w:t>berücksichtigt</w:t>
            </w:r>
            <w:proofErr w:type="spellEnd"/>
            <w:r w:rsidRPr="00F7714C">
              <w:rPr>
                <w:rFonts w:ascii="Calibri" w:eastAsia="Calibri" w:hAnsi="Calibri" w:cs="Calibri"/>
                <w:color w:val="000000" w:themeColor="text1"/>
                <w:sz w:val="16"/>
                <w:szCs w:val="16"/>
              </w:rPr>
              <w:t xml:space="preserve">. </w:t>
            </w:r>
          </w:p>
          <w:p w14:paraId="77B3E621" w14:textId="77777777" w:rsidR="0027104A" w:rsidRPr="00F7714C" w:rsidRDefault="0027104A" w:rsidP="0027104A">
            <w:pPr>
              <w:pStyle w:val="StandardWeb"/>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Gestalterische Mittel der Zeit </w:t>
            </w:r>
          </w:p>
          <w:p w14:paraId="3E20B433" w14:textId="77777777" w:rsidR="0027104A" w:rsidRPr="00F7714C" w:rsidRDefault="0027104A" w:rsidP="0027104A">
            <w:pPr>
              <w:pStyle w:val="StandardWeb"/>
              <w:spacing w:before="0" w:beforeAutospacing="0" w:after="0" w:afterAutospacing="0"/>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Bewegung, Tempo, Rhythmus;</w:t>
            </w:r>
            <w:r w:rsidRPr="00F7714C">
              <w:rPr>
                <w:rFonts w:ascii="Calibri" w:eastAsia="Calibri" w:hAnsi="Calibri" w:cs="Calibri"/>
                <w:color w:val="000000" w:themeColor="text1"/>
                <w:sz w:val="16"/>
                <w:szCs w:val="16"/>
              </w:rPr>
              <w:br/>
              <w:t xml:space="preserve">• Montageprinzipien, wie Wiederholung, Sequenzierungen, Intervalle; </w:t>
            </w:r>
          </w:p>
          <w:p w14:paraId="4B907D91" w14:textId="7CDCCFE6" w:rsidR="0027104A" w:rsidRPr="00F7714C" w:rsidRDefault="0027104A" w:rsidP="0027104A">
            <w:pPr>
              <w:pStyle w:val="StandardWeb"/>
              <w:spacing w:before="0" w:beforeAutospacing="0"/>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Dramaturgie und Chronologie;</w:t>
            </w:r>
            <w:r w:rsidRPr="00F7714C">
              <w:rPr>
                <w:rFonts w:ascii="Calibri" w:eastAsia="Calibri" w:hAnsi="Calibri" w:cs="Calibri"/>
                <w:color w:val="000000" w:themeColor="text1"/>
                <w:sz w:val="16"/>
                <w:szCs w:val="16"/>
              </w:rPr>
              <w:br/>
              <w:t xml:space="preserve">• Prozesshaftigkeit durch </w:t>
            </w:r>
            <w:proofErr w:type="spellStart"/>
            <w:r w:rsidRPr="00F7714C">
              <w:rPr>
                <w:rFonts w:ascii="Calibri" w:eastAsia="Calibri" w:hAnsi="Calibri" w:cs="Calibri"/>
                <w:color w:val="000000" w:themeColor="text1"/>
                <w:sz w:val="16"/>
                <w:szCs w:val="16"/>
              </w:rPr>
              <w:t>Flüchtigkeit</w:t>
            </w:r>
            <w:proofErr w:type="spellEnd"/>
            <w:r w:rsidRPr="00F7714C">
              <w:rPr>
                <w:rFonts w:ascii="Calibri" w:eastAsia="Calibri" w:hAnsi="Calibri" w:cs="Calibri"/>
                <w:color w:val="000000" w:themeColor="text1"/>
                <w:sz w:val="16"/>
                <w:szCs w:val="16"/>
              </w:rPr>
              <w:t xml:space="preserve">, </w:t>
            </w:r>
            <w:proofErr w:type="spellStart"/>
            <w:r w:rsidRPr="00F7714C">
              <w:rPr>
                <w:rFonts w:ascii="Calibri" w:eastAsia="Calibri" w:hAnsi="Calibri" w:cs="Calibri"/>
                <w:color w:val="000000" w:themeColor="text1"/>
                <w:sz w:val="16"/>
                <w:szCs w:val="16"/>
              </w:rPr>
              <w:t>Instabilität</w:t>
            </w:r>
            <w:proofErr w:type="spellEnd"/>
            <w:r w:rsidRPr="00F7714C">
              <w:rPr>
                <w:rFonts w:ascii="Calibri" w:eastAsia="Calibri" w:hAnsi="Calibri" w:cs="Calibri"/>
                <w:color w:val="000000" w:themeColor="text1"/>
                <w:sz w:val="16"/>
                <w:szCs w:val="16"/>
              </w:rPr>
              <w:t xml:space="preserve"> und </w:t>
            </w:r>
            <w:proofErr w:type="spellStart"/>
            <w:r w:rsidRPr="00F7714C">
              <w:rPr>
                <w:rFonts w:ascii="Calibri" w:eastAsia="Calibri" w:hAnsi="Calibri" w:cs="Calibri"/>
                <w:color w:val="000000" w:themeColor="text1"/>
                <w:sz w:val="16"/>
                <w:szCs w:val="16"/>
              </w:rPr>
              <w:t>Variabilität</w:t>
            </w:r>
            <w:proofErr w:type="spellEnd"/>
            <w:r w:rsidRPr="00F7714C">
              <w:rPr>
                <w:rFonts w:ascii="Calibri" w:eastAsia="Calibri" w:hAnsi="Calibri" w:cs="Calibri"/>
                <w:color w:val="000000" w:themeColor="text1"/>
                <w:sz w:val="16"/>
                <w:szCs w:val="16"/>
              </w:rPr>
              <w:t>;</w:t>
            </w:r>
            <w:r w:rsidRPr="00F7714C">
              <w:rPr>
                <w:rFonts w:ascii="Calibri" w:eastAsia="Calibri" w:hAnsi="Calibri" w:cs="Calibri"/>
                <w:color w:val="000000" w:themeColor="text1"/>
                <w:sz w:val="16"/>
                <w:szCs w:val="16"/>
              </w:rPr>
              <w:br/>
              <w:t xml:space="preserve">• </w:t>
            </w:r>
            <w:proofErr w:type="spellStart"/>
            <w:r w:rsidRPr="00F7714C">
              <w:rPr>
                <w:rFonts w:ascii="Calibri" w:eastAsia="Calibri" w:hAnsi="Calibri" w:cs="Calibri"/>
                <w:color w:val="000000" w:themeColor="text1"/>
                <w:sz w:val="16"/>
                <w:szCs w:val="16"/>
              </w:rPr>
              <w:t>Kontinuität</w:t>
            </w:r>
            <w:proofErr w:type="spellEnd"/>
            <w:r w:rsidRPr="00F7714C">
              <w:rPr>
                <w:rFonts w:ascii="Calibri" w:eastAsia="Calibri" w:hAnsi="Calibri" w:cs="Calibri"/>
                <w:color w:val="000000" w:themeColor="text1"/>
                <w:sz w:val="16"/>
                <w:szCs w:val="16"/>
              </w:rPr>
              <w:t xml:space="preserve"> und </w:t>
            </w:r>
            <w:proofErr w:type="spellStart"/>
            <w:r w:rsidRPr="00F7714C">
              <w:rPr>
                <w:rFonts w:ascii="Calibri" w:eastAsia="Calibri" w:hAnsi="Calibri" w:cs="Calibri"/>
                <w:color w:val="000000" w:themeColor="text1"/>
                <w:sz w:val="16"/>
                <w:szCs w:val="16"/>
              </w:rPr>
              <w:t>Diskontinuität</w:t>
            </w:r>
            <w:proofErr w:type="spellEnd"/>
            <w:r w:rsidRPr="00F7714C">
              <w:rPr>
                <w:rFonts w:ascii="Calibri" w:eastAsia="Calibri" w:hAnsi="Calibri" w:cs="Calibri"/>
                <w:color w:val="000000" w:themeColor="text1"/>
                <w:sz w:val="16"/>
                <w:szCs w:val="16"/>
              </w:rPr>
              <w:t>;</w:t>
            </w:r>
            <w:r w:rsidRPr="00F7714C">
              <w:rPr>
                <w:rFonts w:ascii="Calibri" w:eastAsia="Calibri" w:hAnsi="Calibri" w:cs="Calibri"/>
                <w:color w:val="000000" w:themeColor="text1"/>
                <w:sz w:val="16"/>
                <w:szCs w:val="16"/>
              </w:rPr>
              <w:br/>
              <w:t>• Interaktion und Partizipation;</w:t>
            </w:r>
            <w:r w:rsidRPr="00F7714C">
              <w:rPr>
                <w:rFonts w:ascii="Calibri" w:eastAsia="Calibri" w:hAnsi="Calibri" w:cs="Calibri"/>
                <w:color w:val="000000" w:themeColor="text1"/>
                <w:sz w:val="16"/>
                <w:szCs w:val="16"/>
              </w:rPr>
              <w:br/>
              <w:t>• Intervention;</w:t>
            </w:r>
            <w:r w:rsidRPr="00F7714C">
              <w:rPr>
                <w:rFonts w:ascii="Calibri" w:eastAsia="Calibri" w:hAnsi="Calibri" w:cs="Calibri"/>
                <w:color w:val="000000" w:themeColor="text1"/>
                <w:sz w:val="16"/>
                <w:szCs w:val="16"/>
              </w:rPr>
              <w:br/>
              <w:t xml:space="preserve">• Akustik; </w:t>
            </w:r>
          </w:p>
          <w:p w14:paraId="012E0E01" w14:textId="16C18052" w:rsidR="0027104A" w:rsidRPr="00F7714C" w:rsidRDefault="0027104A" w:rsidP="0027104A">
            <w:pPr>
              <w:pStyle w:val="StandardWeb"/>
              <w:rPr>
                <w:rFonts w:ascii="Calibri" w:eastAsia="Calibri" w:hAnsi="Calibri" w:cs="Calibri"/>
                <w:color w:val="000000" w:themeColor="text1"/>
                <w:sz w:val="16"/>
                <w:szCs w:val="16"/>
              </w:rPr>
            </w:pPr>
            <w:r w:rsidRPr="00F7714C">
              <w:rPr>
                <w:rFonts w:ascii="Calibri" w:eastAsia="Calibri" w:hAnsi="Calibri" w:cs="Calibri"/>
                <w:color w:val="000000" w:themeColor="text1"/>
                <w:sz w:val="16"/>
                <w:szCs w:val="16"/>
              </w:rPr>
              <w:t xml:space="preserve">In filmischen, performativen oder kinetischen Vorhaben mit prozessualem Charakter werden zeitbezogene gestalterische Mittel in ihrer Wir- </w:t>
            </w:r>
            <w:proofErr w:type="spellStart"/>
            <w:r w:rsidRPr="00F7714C">
              <w:rPr>
                <w:rFonts w:ascii="Calibri" w:eastAsia="Calibri" w:hAnsi="Calibri" w:cs="Calibri"/>
                <w:color w:val="000000" w:themeColor="text1"/>
                <w:sz w:val="16"/>
                <w:szCs w:val="16"/>
              </w:rPr>
              <w:t>kung</w:t>
            </w:r>
            <w:proofErr w:type="spellEnd"/>
            <w:r w:rsidRPr="00F7714C">
              <w:rPr>
                <w:rFonts w:ascii="Calibri" w:eastAsia="Calibri" w:hAnsi="Calibri" w:cs="Calibri"/>
                <w:color w:val="000000" w:themeColor="text1"/>
                <w:sz w:val="16"/>
                <w:szCs w:val="16"/>
              </w:rPr>
              <w:t xml:space="preserve"> untersucht, reflektiert und </w:t>
            </w:r>
            <w:proofErr w:type="spellStart"/>
            <w:r w:rsidRPr="00F7714C">
              <w:rPr>
                <w:rFonts w:ascii="Calibri" w:eastAsia="Calibri" w:hAnsi="Calibri" w:cs="Calibri"/>
                <w:color w:val="000000" w:themeColor="text1"/>
                <w:sz w:val="16"/>
                <w:szCs w:val="16"/>
              </w:rPr>
              <w:t>Umsetzungsmöglichkeiten</w:t>
            </w:r>
            <w:proofErr w:type="spellEnd"/>
            <w:r w:rsidRPr="00F7714C">
              <w:rPr>
                <w:rFonts w:ascii="Calibri" w:eastAsia="Calibri" w:hAnsi="Calibri" w:cs="Calibri"/>
                <w:color w:val="000000" w:themeColor="text1"/>
                <w:sz w:val="16"/>
                <w:szCs w:val="16"/>
              </w:rPr>
              <w:t xml:space="preserve"> sachgerecht und/oder experimentell eingesetzt und </w:t>
            </w:r>
            <w:proofErr w:type="spellStart"/>
            <w:r w:rsidRPr="00F7714C">
              <w:rPr>
                <w:rFonts w:ascii="Calibri" w:eastAsia="Calibri" w:hAnsi="Calibri" w:cs="Calibri"/>
                <w:color w:val="000000" w:themeColor="text1"/>
                <w:sz w:val="16"/>
                <w:szCs w:val="16"/>
              </w:rPr>
              <w:t>präsentiert</w:t>
            </w:r>
            <w:proofErr w:type="spellEnd"/>
            <w:r w:rsidRPr="00F7714C">
              <w:rPr>
                <w:rFonts w:ascii="Calibri" w:eastAsia="Calibri" w:hAnsi="Calibri" w:cs="Calibri"/>
                <w:color w:val="000000" w:themeColor="text1"/>
                <w:sz w:val="16"/>
                <w:szCs w:val="16"/>
              </w:rPr>
              <w:t xml:space="preserve">. </w:t>
            </w:r>
          </w:p>
          <w:p w14:paraId="1DAA5BD8" w14:textId="2B92212C" w:rsidR="00BC543B" w:rsidRPr="00F7714C" w:rsidRDefault="00BC543B" w:rsidP="00C525A1">
            <w:pPr>
              <w:pStyle w:val="StandardWeb"/>
              <w:ind w:left="720"/>
              <w:rPr>
                <w:rFonts w:ascii="Calibri" w:eastAsia="Calibri" w:hAnsi="Calibri" w:cs="Calibri"/>
                <w:color w:val="000000" w:themeColor="text1"/>
                <w:sz w:val="16"/>
                <w:szCs w:val="16"/>
              </w:rPr>
            </w:pPr>
          </w:p>
          <w:p w14:paraId="200F5533" w14:textId="77777777" w:rsidR="00BC543B" w:rsidRPr="00F7714C" w:rsidRDefault="00BC543B" w:rsidP="00C525A1">
            <w:pPr>
              <w:pStyle w:val="StandardWeb"/>
              <w:ind w:left="720"/>
              <w:rPr>
                <w:rFonts w:ascii="Calibri" w:eastAsia="Calibri" w:hAnsi="Calibri" w:cs="Calibri"/>
                <w:color w:val="000000" w:themeColor="text1"/>
                <w:sz w:val="16"/>
                <w:szCs w:val="16"/>
              </w:rPr>
            </w:pPr>
          </w:p>
          <w:p w14:paraId="3FA0F6AB" w14:textId="77777777" w:rsidR="002426C3" w:rsidRPr="00F7714C" w:rsidRDefault="00000000">
            <w:pPr>
              <w:spacing w:after="0" w:line="259" w:lineRule="auto"/>
              <w:ind w:left="0" w:firstLine="0"/>
              <w:rPr>
                <w:color w:val="000000" w:themeColor="text1"/>
                <w:sz w:val="16"/>
                <w:szCs w:val="16"/>
              </w:rPr>
            </w:pPr>
            <w:r w:rsidRPr="00F7714C">
              <w:rPr>
                <w:color w:val="000000" w:themeColor="text1"/>
                <w:sz w:val="16"/>
                <w:szCs w:val="16"/>
              </w:rPr>
              <w:t xml:space="preserve"> </w:t>
            </w:r>
          </w:p>
          <w:p w14:paraId="034781E6" w14:textId="77777777" w:rsidR="00F15692" w:rsidRPr="00F7714C" w:rsidRDefault="00000000" w:rsidP="00C27B22">
            <w:pPr>
              <w:spacing w:after="0" w:line="259" w:lineRule="auto"/>
              <w:ind w:left="0" w:firstLine="0"/>
              <w:rPr>
                <w:color w:val="000000" w:themeColor="text1"/>
                <w:sz w:val="16"/>
                <w:szCs w:val="16"/>
              </w:rPr>
            </w:pPr>
            <w:r w:rsidRPr="00F7714C">
              <w:rPr>
                <w:noProof/>
                <w:color w:val="000000" w:themeColor="text1"/>
                <w:sz w:val="16"/>
                <w:szCs w:val="16"/>
              </w:rPr>
              <mc:AlternateContent>
                <mc:Choice Requires="wpg">
                  <w:drawing>
                    <wp:anchor distT="0" distB="0" distL="114300" distR="114300" simplePos="0" relativeHeight="251658240" behindDoc="1" locked="0" layoutInCell="1" allowOverlap="1" wp14:anchorId="4CAFB10A" wp14:editId="0B27A0A2">
                      <wp:simplePos x="0" y="0"/>
                      <wp:positionH relativeFrom="column">
                        <wp:posOffset>67818</wp:posOffset>
                      </wp:positionH>
                      <wp:positionV relativeFrom="paragraph">
                        <wp:posOffset>-1755</wp:posOffset>
                      </wp:positionV>
                      <wp:extent cx="1216152" cy="490729"/>
                      <wp:effectExtent l="0" t="0" r="0" b="0"/>
                      <wp:wrapNone/>
                      <wp:docPr id="5318" name="Group 5318"/>
                      <wp:cNvGraphicFramePr/>
                      <a:graphic xmlns:a="http://schemas.openxmlformats.org/drawingml/2006/main">
                        <a:graphicData uri="http://schemas.microsoft.com/office/word/2010/wordprocessingGroup">
                          <wpg:wgp>
                            <wpg:cNvGrpSpPr/>
                            <wpg:grpSpPr>
                              <a:xfrm>
                                <a:off x="0" y="0"/>
                                <a:ext cx="1216152" cy="490729"/>
                                <a:chOff x="0" y="0"/>
                                <a:chExt cx="1216152" cy="490729"/>
                              </a:xfrm>
                            </wpg:grpSpPr>
                            <wps:wsp>
                              <wps:cNvPr id="5912" name="Shape 5912"/>
                              <wps:cNvSpPr/>
                              <wps:spPr>
                                <a:xfrm>
                                  <a:off x="0" y="0"/>
                                  <a:ext cx="1216152" cy="124968"/>
                                </a:xfrm>
                                <a:custGeom>
                                  <a:avLst/>
                                  <a:gdLst/>
                                  <a:ahLst/>
                                  <a:cxnLst/>
                                  <a:rect l="0" t="0" r="0" b="0"/>
                                  <a:pathLst>
                                    <a:path w="1216152" h="124968">
                                      <a:moveTo>
                                        <a:pt x="0" y="0"/>
                                      </a:moveTo>
                                      <a:lnTo>
                                        <a:pt x="1216152" y="0"/>
                                      </a:lnTo>
                                      <a:lnTo>
                                        <a:pt x="1216152" y="124968"/>
                                      </a:lnTo>
                                      <a:lnTo>
                                        <a:pt x="0" y="1249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13" name="Shape 5913"/>
                              <wps:cNvSpPr/>
                              <wps:spPr>
                                <a:xfrm>
                                  <a:off x="0" y="371857"/>
                                  <a:ext cx="256032" cy="118872"/>
                                </a:xfrm>
                                <a:custGeom>
                                  <a:avLst/>
                                  <a:gdLst/>
                                  <a:ahLst/>
                                  <a:cxnLst/>
                                  <a:rect l="0" t="0" r="0" b="0"/>
                                  <a:pathLst>
                                    <a:path w="256032" h="118872">
                                      <a:moveTo>
                                        <a:pt x="0" y="0"/>
                                      </a:moveTo>
                                      <a:lnTo>
                                        <a:pt x="256032" y="0"/>
                                      </a:lnTo>
                                      <a:lnTo>
                                        <a:pt x="256032" y="118872"/>
                                      </a:lnTo>
                                      <a:lnTo>
                                        <a:pt x="0" y="1188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5318" style="width:95.76pt;height:38.64pt;position:absolute;z-index:-2147483451;mso-position-horizontal-relative:text;mso-position-horizontal:absolute;margin-left:5.34003pt;mso-position-vertical-relative:text;margin-top:-0.138306pt;" coordsize="12161,4907">
                      <v:shape id="Shape 5914" style="position:absolute;width:12161;height:1249;left:0;top:0;" coordsize="1216152,124968" path="m0,0l1216152,0l1216152,124968l0,124968l0,0">
                        <v:stroke weight="0pt" endcap="flat" joinstyle="miter" miterlimit="10" on="false" color="#000000" opacity="0"/>
                        <v:fill on="true" color="#ffffff"/>
                      </v:shape>
                      <v:shape id="Shape 5915" style="position:absolute;width:2560;height:1188;left:0;top:3718;" coordsize="256032,118872" path="m0,0l256032,0l256032,118872l0,118872l0,0">
                        <v:stroke weight="0pt" endcap="flat" joinstyle="miter" miterlimit="10" on="false" color="#000000" opacity="0"/>
                        <v:fill on="true" color="#ffffff"/>
                      </v:shape>
                    </v:group>
                  </w:pict>
                </mc:Fallback>
              </mc:AlternateContent>
            </w:r>
            <w:r w:rsidRPr="00F7714C">
              <w:rPr>
                <w:rFonts w:ascii="Cambria Math" w:hAnsi="Cambria Math" w:cs="Cambria Math"/>
                <w:color w:val="000000" w:themeColor="text1"/>
                <w:sz w:val="16"/>
                <w:szCs w:val="16"/>
              </w:rPr>
              <w:t>⇨</w:t>
            </w:r>
            <w:r w:rsidRPr="00F7714C">
              <w:rPr>
                <w:color w:val="000000" w:themeColor="text1"/>
                <w:sz w:val="16"/>
                <w:szCs w:val="16"/>
              </w:rPr>
              <w:t xml:space="preserve"> Bezugsfeld</w:t>
            </w:r>
            <w:proofErr w:type="gramStart"/>
            <w:r w:rsidRPr="00F7714C">
              <w:rPr>
                <w:color w:val="000000" w:themeColor="text1"/>
                <w:sz w:val="16"/>
                <w:szCs w:val="16"/>
              </w:rPr>
              <w:t xml:space="preserve"> ....</w:t>
            </w:r>
            <w:proofErr w:type="gramEnd"/>
            <w:r w:rsidRPr="00F7714C">
              <w:rPr>
                <w:color w:val="000000" w:themeColor="text1"/>
                <w:sz w:val="16"/>
                <w:szCs w:val="16"/>
              </w:rPr>
              <w:t>. : Kontexte7</w:t>
            </w:r>
          </w:p>
          <w:p w14:paraId="55B3634E" w14:textId="77777777" w:rsidR="000255A6" w:rsidRDefault="00F7714C" w:rsidP="00F7714C">
            <w:pPr>
              <w:pStyle w:val="StandardWeb"/>
              <w:rPr>
                <w:sz w:val="16"/>
                <w:szCs w:val="16"/>
              </w:rPr>
            </w:pPr>
            <w:r w:rsidRPr="000255A6">
              <w:rPr>
                <w:rFonts w:ascii="ArialMT" w:hAnsi="ArialMT"/>
                <w:sz w:val="16"/>
                <w:szCs w:val="16"/>
              </w:rPr>
              <w:t>Fläche, z.B.</w:t>
            </w:r>
          </w:p>
          <w:p w14:paraId="626FF16B" w14:textId="5BA4A0A3" w:rsidR="00F7714C" w:rsidRPr="000255A6" w:rsidRDefault="00F7714C" w:rsidP="00F7714C">
            <w:pPr>
              <w:pStyle w:val="StandardWeb"/>
              <w:rPr>
                <w:color w:val="000000" w:themeColor="text1"/>
                <w:sz w:val="16"/>
                <w:szCs w:val="16"/>
              </w:rPr>
            </w:pPr>
            <w:r w:rsidRPr="000255A6">
              <w:rPr>
                <w:rFonts w:ascii="ArialMT" w:hAnsi="ArialMT"/>
                <w:b/>
                <w:bCs/>
                <w:sz w:val="16"/>
                <w:szCs w:val="16"/>
              </w:rPr>
              <w:t>Konzept tritt in den Vordergrund</w:t>
            </w:r>
            <w:r w:rsidRPr="000255A6">
              <w:rPr>
                <w:rFonts w:ascii="ArialMT" w:hAnsi="ArialMT"/>
                <w:sz w:val="16"/>
                <w:szCs w:val="16"/>
              </w:rPr>
              <w:t xml:space="preserve"> (René Magritte, Marcel Duchamp, On </w:t>
            </w:r>
            <w:proofErr w:type="spellStart"/>
            <w:r w:rsidRPr="000255A6">
              <w:rPr>
                <w:rFonts w:ascii="ArialMT" w:hAnsi="ArialMT"/>
                <w:sz w:val="16"/>
                <w:szCs w:val="16"/>
              </w:rPr>
              <w:t>Kawara</w:t>
            </w:r>
            <w:proofErr w:type="spellEnd"/>
            <w:r w:rsidRPr="000255A6">
              <w:rPr>
                <w:rFonts w:ascii="ArialMT" w:hAnsi="ArialMT"/>
                <w:sz w:val="16"/>
                <w:szCs w:val="16"/>
              </w:rPr>
              <w:t>, Hanne Darboven, Thomas Demand, Bernd &amp; Hilla Becher, Thomas Ruff)</w:t>
            </w:r>
          </w:p>
          <w:p w14:paraId="4217D934" w14:textId="79C15142" w:rsidR="00F7714C" w:rsidRDefault="00F7714C" w:rsidP="00F7714C">
            <w:pPr>
              <w:pStyle w:val="StandardWeb"/>
              <w:rPr>
                <w:rFonts w:ascii="ArialMT" w:hAnsi="ArialMT"/>
                <w:sz w:val="16"/>
                <w:szCs w:val="16"/>
              </w:rPr>
            </w:pPr>
            <w:r>
              <w:rPr>
                <w:rFonts w:ascii="Arial" w:hAnsi="Arial" w:cs="Arial"/>
                <w:b/>
                <w:bCs/>
                <w:sz w:val="16"/>
                <w:szCs w:val="16"/>
              </w:rPr>
              <w:t xml:space="preserve">Abstraktion findet ihren Weg: (an Künstler*innen, z.B. </w:t>
            </w:r>
            <w:r>
              <w:rPr>
                <w:rFonts w:ascii="ArialMT" w:hAnsi="ArialMT"/>
                <w:sz w:val="16"/>
                <w:szCs w:val="16"/>
              </w:rPr>
              <w:t xml:space="preserve">Wassily Kandinsky, Mark Rothko, Piet Mondrian, Gerhard Richter, Andreas </w:t>
            </w:r>
            <w:r w:rsidRPr="000255A6">
              <w:rPr>
                <w:rFonts w:ascii="ArialMT" w:hAnsi="ArialMT"/>
                <w:sz w:val="16"/>
                <w:szCs w:val="16"/>
              </w:rPr>
              <w:t>Gursky oder Epochen, z.B. Mittelalter, Renaissance, Barock, Impressionismus, Expressionismus, Kunstwende</w:t>
            </w:r>
            <w:r>
              <w:rPr>
                <w:rFonts w:ascii="ArialMT" w:hAnsi="ArialMT"/>
                <w:sz w:val="16"/>
                <w:szCs w:val="16"/>
              </w:rPr>
              <w:t>, Realismus, Surrealismus, Popart)</w:t>
            </w:r>
          </w:p>
          <w:p w14:paraId="0857396E" w14:textId="2CD5E655" w:rsidR="000255A6" w:rsidRDefault="000255A6" w:rsidP="00F7714C">
            <w:pPr>
              <w:pStyle w:val="StandardWeb"/>
              <w:rPr>
                <w:rFonts w:ascii="ArialMT" w:hAnsi="ArialMT"/>
                <w:sz w:val="16"/>
                <w:szCs w:val="16"/>
              </w:rPr>
            </w:pPr>
            <w:r w:rsidRPr="000255A6">
              <w:rPr>
                <w:rFonts w:ascii="ArialMT" w:hAnsi="ArialMT"/>
                <w:b/>
                <w:bCs/>
                <w:sz w:val="16"/>
                <w:szCs w:val="16"/>
              </w:rPr>
              <w:t>Wandel der Bildsprache im Spiegel der Zeit und der Gesellschaft</w:t>
            </w:r>
            <w:r>
              <w:rPr>
                <w:rFonts w:ascii="ArialMT" w:hAnsi="ArialMT"/>
                <w:b/>
                <w:bCs/>
                <w:sz w:val="16"/>
                <w:szCs w:val="16"/>
              </w:rPr>
              <w:t xml:space="preserve"> </w:t>
            </w:r>
            <w:r w:rsidRPr="000255A6">
              <w:rPr>
                <w:rFonts w:ascii="ArialMT" w:hAnsi="ArialMT"/>
                <w:sz w:val="16"/>
                <w:szCs w:val="16"/>
              </w:rPr>
              <w:t xml:space="preserve">(z.B. Fotoapparat, Farben in Tuben, </w:t>
            </w:r>
            <w:r>
              <w:rPr>
                <w:rFonts w:ascii="ArialMT" w:hAnsi="ArialMT"/>
                <w:sz w:val="16"/>
                <w:szCs w:val="16"/>
              </w:rPr>
              <w:t>Kriege, Kolonialisierung, Rolle der Kirche, Menschenrechte)</w:t>
            </w:r>
          </w:p>
          <w:p w14:paraId="0ECEC3DB" w14:textId="1B1A9F6F" w:rsidR="000255A6" w:rsidRDefault="000255A6" w:rsidP="00F7714C">
            <w:pPr>
              <w:pStyle w:val="StandardWeb"/>
              <w:rPr>
                <w:rFonts w:ascii="ArialMT" w:hAnsi="ArialMT"/>
                <w:sz w:val="16"/>
                <w:szCs w:val="16"/>
              </w:rPr>
            </w:pPr>
            <w:r>
              <w:rPr>
                <w:rFonts w:ascii="ArialMT" w:hAnsi="ArialMT"/>
                <w:sz w:val="16"/>
                <w:szCs w:val="16"/>
              </w:rPr>
              <w:t>Zeit, z.B.</w:t>
            </w:r>
          </w:p>
          <w:p w14:paraId="21702642" w14:textId="77CCA1ED" w:rsidR="00085413" w:rsidRDefault="00085413" w:rsidP="00085413">
            <w:pPr>
              <w:pStyle w:val="StandardWeb"/>
              <w:rPr>
                <w:rFonts w:ascii="ArialMT" w:hAnsi="ArialMT"/>
                <w:sz w:val="16"/>
                <w:szCs w:val="16"/>
              </w:rPr>
            </w:pPr>
            <w:r>
              <w:rPr>
                <w:rFonts w:ascii="CourierNewPSMT" w:hAnsi="CourierNewPSMT"/>
                <w:sz w:val="16"/>
                <w:szCs w:val="16"/>
              </w:rPr>
              <w:t xml:space="preserve">o </w:t>
            </w:r>
            <w:r>
              <w:rPr>
                <w:rFonts w:ascii="Arial" w:hAnsi="Arial" w:cs="Arial"/>
                <w:b/>
                <w:bCs/>
                <w:sz w:val="16"/>
                <w:szCs w:val="16"/>
              </w:rPr>
              <w:t xml:space="preserve">Kunst als wiederkehrendes politisches Eingreifen: </w:t>
            </w:r>
            <w:r>
              <w:rPr>
                <w:rFonts w:ascii="ArialMT" w:hAnsi="ArialMT"/>
                <w:sz w:val="16"/>
                <w:szCs w:val="16"/>
              </w:rPr>
              <w:t xml:space="preserve">Otto Dix, Banksy und </w:t>
            </w:r>
            <w:proofErr w:type="spellStart"/>
            <w:r>
              <w:rPr>
                <w:rFonts w:ascii="ArialMT" w:hAnsi="ArialMT"/>
                <w:sz w:val="16"/>
                <w:szCs w:val="16"/>
              </w:rPr>
              <w:t>Ganzeer</w:t>
            </w:r>
            <w:proofErr w:type="spellEnd"/>
            <w:r>
              <w:rPr>
                <w:rFonts w:ascii="ArialMT" w:hAnsi="ArialMT"/>
                <w:sz w:val="16"/>
                <w:szCs w:val="16"/>
              </w:rPr>
              <w:t xml:space="preserve"> </w:t>
            </w:r>
            <w:proofErr w:type="spellStart"/>
            <w:r>
              <w:rPr>
                <w:rFonts w:ascii="ArialMT" w:hAnsi="ArialMT"/>
                <w:sz w:val="16"/>
                <w:szCs w:val="16"/>
              </w:rPr>
              <w:t>Stencils</w:t>
            </w:r>
            <w:proofErr w:type="spellEnd"/>
            <w:r>
              <w:rPr>
                <w:rFonts w:ascii="ArialMT" w:hAnsi="ArialMT"/>
                <w:sz w:val="16"/>
                <w:szCs w:val="16"/>
              </w:rPr>
              <w:t xml:space="preserve">, Ai </w:t>
            </w:r>
            <w:proofErr w:type="spellStart"/>
            <w:r>
              <w:rPr>
                <w:rFonts w:ascii="ArialMT" w:hAnsi="ArialMT"/>
                <w:sz w:val="16"/>
                <w:szCs w:val="16"/>
              </w:rPr>
              <w:t>WeiWei</w:t>
            </w:r>
            <w:proofErr w:type="spellEnd"/>
            <w:r>
              <w:rPr>
                <w:rFonts w:ascii="ArialMT" w:hAnsi="ArialMT"/>
                <w:sz w:val="16"/>
                <w:szCs w:val="16"/>
              </w:rPr>
              <w:t xml:space="preserve">, Paola </w:t>
            </w:r>
            <w:proofErr w:type="spellStart"/>
            <w:r>
              <w:rPr>
                <w:rFonts w:ascii="ArialMT" w:hAnsi="ArialMT"/>
                <w:sz w:val="16"/>
                <w:szCs w:val="16"/>
              </w:rPr>
              <w:t>Pivi</w:t>
            </w:r>
            <w:proofErr w:type="spellEnd"/>
            <w:r>
              <w:rPr>
                <w:rFonts w:ascii="ArialMT" w:hAnsi="ArialMT"/>
                <w:sz w:val="16"/>
                <w:szCs w:val="16"/>
              </w:rPr>
              <w:t xml:space="preserve">, William Kent- </w:t>
            </w:r>
            <w:proofErr w:type="spellStart"/>
            <w:r>
              <w:rPr>
                <w:rFonts w:ascii="ArialMT" w:hAnsi="ArialMT"/>
                <w:sz w:val="16"/>
                <w:szCs w:val="16"/>
              </w:rPr>
              <w:t>ridge</w:t>
            </w:r>
            <w:proofErr w:type="spellEnd"/>
            <w:r>
              <w:rPr>
                <w:rFonts w:ascii="ArialMT" w:hAnsi="ArialMT"/>
                <w:sz w:val="16"/>
                <w:szCs w:val="16"/>
              </w:rPr>
              <w:t xml:space="preserve">, Zentrum </w:t>
            </w:r>
            <w:proofErr w:type="spellStart"/>
            <w:r>
              <w:rPr>
                <w:rFonts w:ascii="ArialMT" w:hAnsi="ArialMT"/>
                <w:sz w:val="16"/>
                <w:szCs w:val="16"/>
              </w:rPr>
              <w:t>für</w:t>
            </w:r>
            <w:proofErr w:type="spellEnd"/>
            <w:r>
              <w:rPr>
                <w:rFonts w:ascii="ArialMT" w:hAnsi="ArialMT"/>
                <w:sz w:val="16"/>
                <w:szCs w:val="16"/>
              </w:rPr>
              <w:t xml:space="preserve"> politische </w:t>
            </w:r>
            <w:proofErr w:type="spellStart"/>
            <w:r>
              <w:rPr>
                <w:rFonts w:ascii="ArialMT" w:hAnsi="ArialMT"/>
                <w:sz w:val="16"/>
                <w:szCs w:val="16"/>
              </w:rPr>
              <w:t>Schönheit</w:t>
            </w:r>
            <w:proofErr w:type="spellEnd"/>
            <w:r>
              <w:rPr>
                <w:rFonts w:ascii="ArialMT" w:hAnsi="ArialMT"/>
                <w:sz w:val="16"/>
                <w:szCs w:val="16"/>
              </w:rPr>
              <w:t xml:space="preserve"> </w:t>
            </w:r>
          </w:p>
          <w:p w14:paraId="006D055A" w14:textId="656594F9" w:rsidR="005C0831" w:rsidRPr="005C0831" w:rsidRDefault="005C0831" w:rsidP="00085413">
            <w:pPr>
              <w:pStyle w:val="StandardWeb"/>
              <w:rPr>
                <w:rFonts w:ascii="Arial" w:hAnsi="Arial" w:cs="Arial"/>
                <w:b/>
                <w:bCs/>
                <w:sz w:val="16"/>
                <w:szCs w:val="16"/>
              </w:rPr>
            </w:pPr>
            <w:r>
              <w:rPr>
                <w:rFonts w:ascii="CourierNewPSMT" w:hAnsi="CourierNewPSMT"/>
                <w:sz w:val="16"/>
                <w:szCs w:val="16"/>
              </w:rPr>
              <w:t xml:space="preserve">o </w:t>
            </w:r>
            <w:r>
              <w:rPr>
                <w:rFonts w:ascii="Arial" w:hAnsi="Arial" w:cs="Arial"/>
                <w:b/>
                <w:bCs/>
                <w:sz w:val="16"/>
                <w:szCs w:val="16"/>
              </w:rPr>
              <w:t>Kunst</w:t>
            </w:r>
            <w:r w:rsidRPr="005C0831">
              <w:rPr>
                <w:rFonts w:ascii="Arial" w:hAnsi="Arial" w:cs="Arial"/>
                <w:b/>
                <w:bCs/>
                <w:sz w:val="16"/>
                <w:szCs w:val="16"/>
              </w:rPr>
              <w:t xml:space="preserve"> </w:t>
            </w:r>
            <w:r>
              <w:rPr>
                <w:rFonts w:ascii="Arial" w:hAnsi="Arial" w:cs="Arial"/>
                <w:b/>
                <w:bCs/>
                <w:sz w:val="16"/>
                <w:szCs w:val="16"/>
              </w:rPr>
              <w:t>und Gesellschaftskritik</w:t>
            </w:r>
          </w:p>
          <w:p w14:paraId="3DAD8C0F" w14:textId="18222F3B" w:rsidR="00085413" w:rsidRDefault="00085413" w:rsidP="00085413">
            <w:pPr>
              <w:pStyle w:val="StandardWeb"/>
            </w:pPr>
            <w:r>
              <w:rPr>
                <w:rFonts w:ascii="CourierNewPSMT" w:hAnsi="CourierNewPSMT"/>
                <w:sz w:val="16"/>
                <w:szCs w:val="16"/>
              </w:rPr>
              <w:t xml:space="preserve">o </w:t>
            </w:r>
            <w:r>
              <w:rPr>
                <w:rFonts w:ascii="Arial" w:hAnsi="Arial" w:cs="Arial"/>
                <w:b/>
                <w:bCs/>
                <w:sz w:val="16"/>
                <w:szCs w:val="16"/>
              </w:rPr>
              <w:t xml:space="preserve">Existentielle Erfahrungen zur </w:t>
            </w:r>
            <w:proofErr w:type="spellStart"/>
            <w:r>
              <w:rPr>
                <w:rFonts w:ascii="Arial" w:hAnsi="Arial" w:cs="Arial"/>
                <w:b/>
                <w:bCs/>
                <w:sz w:val="16"/>
                <w:szCs w:val="16"/>
              </w:rPr>
              <w:t>Vergänglichkeit</w:t>
            </w:r>
            <w:proofErr w:type="spellEnd"/>
            <w:r>
              <w:rPr>
                <w:rFonts w:ascii="Arial" w:hAnsi="Arial" w:cs="Arial"/>
                <w:b/>
                <w:bCs/>
                <w:sz w:val="16"/>
                <w:szCs w:val="16"/>
              </w:rPr>
              <w:t xml:space="preserve">: </w:t>
            </w:r>
            <w:r>
              <w:rPr>
                <w:rFonts w:ascii="ArialMT" w:hAnsi="ArialMT"/>
                <w:sz w:val="16"/>
                <w:szCs w:val="16"/>
              </w:rPr>
              <w:t xml:space="preserve">Pieter Boel, Andy </w:t>
            </w:r>
            <w:proofErr w:type="spellStart"/>
            <w:r>
              <w:rPr>
                <w:rFonts w:ascii="ArialMT" w:hAnsi="ArialMT"/>
                <w:sz w:val="16"/>
                <w:szCs w:val="16"/>
              </w:rPr>
              <w:t>Goldsworthy</w:t>
            </w:r>
            <w:proofErr w:type="spellEnd"/>
            <w:r>
              <w:rPr>
                <w:rFonts w:ascii="ArialMT" w:hAnsi="ArialMT"/>
                <w:sz w:val="16"/>
                <w:szCs w:val="16"/>
              </w:rPr>
              <w:t xml:space="preserve">, Bill Viola, </w:t>
            </w:r>
            <w:proofErr w:type="spellStart"/>
            <w:r>
              <w:rPr>
                <w:rFonts w:ascii="ArialMT" w:hAnsi="ArialMT"/>
                <w:sz w:val="16"/>
                <w:szCs w:val="16"/>
              </w:rPr>
              <w:t>Hannsjörg</w:t>
            </w:r>
            <w:proofErr w:type="spellEnd"/>
            <w:r>
              <w:rPr>
                <w:rFonts w:ascii="ArialMT" w:hAnsi="ArialMT"/>
                <w:sz w:val="16"/>
                <w:szCs w:val="16"/>
              </w:rPr>
              <w:t xml:space="preserve"> Voth, James </w:t>
            </w:r>
            <w:proofErr w:type="spellStart"/>
            <w:r>
              <w:rPr>
                <w:rFonts w:ascii="ArialMT" w:hAnsi="ArialMT"/>
                <w:sz w:val="16"/>
                <w:szCs w:val="16"/>
              </w:rPr>
              <w:t>Turell</w:t>
            </w:r>
            <w:proofErr w:type="spellEnd"/>
            <w:r>
              <w:rPr>
                <w:rFonts w:ascii="ArialMT" w:hAnsi="ArialMT"/>
                <w:sz w:val="16"/>
                <w:szCs w:val="16"/>
              </w:rPr>
              <w:t xml:space="preserve">, Bruce </w:t>
            </w:r>
            <w:r>
              <w:rPr>
                <w:rFonts w:ascii="ArialMT" w:hAnsi="ArialMT"/>
                <w:sz w:val="16"/>
                <w:szCs w:val="16"/>
              </w:rPr>
              <w:lastRenderedPageBreak/>
              <w:t xml:space="preserve">Nauman, Harry Kramer, Bogomir Ecker, Dieter Roth </w:t>
            </w:r>
          </w:p>
          <w:p w14:paraId="45E302B3" w14:textId="77777777" w:rsidR="00085413" w:rsidRDefault="00085413" w:rsidP="00085413">
            <w:pPr>
              <w:pStyle w:val="StandardWeb"/>
            </w:pPr>
            <w:r>
              <w:rPr>
                <w:rFonts w:ascii="CourierNewPSMT" w:hAnsi="CourierNewPSMT"/>
                <w:sz w:val="16"/>
                <w:szCs w:val="16"/>
              </w:rPr>
              <w:t xml:space="preserve">o </w:t>
            </w:r>
            <w:r>
              <w:rPr>
                <w:rFonts w:ascii="Arial" w:hAnsi="Arial" w:cs="Arial"/>
                <w:b/>
                <w:bCs/>
                <w:sz w:val="16"/>
                <w:szCs w:val="16"/>
              </w:rPr>
              <w:t xml:space="preserve">Vermessung der Zeit: </w:t>
            </w:r>
            <w:r>
              <w:rPr>
                <w:rFonts w:ascii="ArialMT" w:hAnsi="ArialMT"/>
                <w:sz w:val="16"/>
                <w:szCs w:val="16"/>
              </w:rPr>
              <w:t xml:space="preserve">Gustave Courbet, Caspar David Friedrich, Philipp Otto Runge, John Cage, Hanne Darboven, Bogomir Ecker, On </w:t>
            </w:r>
            <w:proofErr w:type="spellStart"/>
            <w:r>
              <w:rPr>
                <w:rFonts w:ascii="ArialMT" w:hAnsi="ArialMT"/>
                <w:sz w:val="16"/>
                <w:szCs w:val="16"/>
              </w:rPr>
              <w:t>Kawara</w:t>
            </w:r>
            <w:proofErr w:type="spellEnd"/>
            <w:r>
              <w:rPr>
                <w:rFonts w:ascii="ArialMT" w:hAnsi="ArialMT"/>
                <w:sz w:val="16"/>
                <w:szCs w:val="16"/>
              </w:rPr>
              <w:t xml:space="preserve">, Hito Steyerl, Hiroshi Sugimoto, </w:t>
            </w:r>
            <w:proofErr w:type="spellStart"/>
            <w:r>
              <w:rPr>
                <w:rFonts w:ascii="ArialMT" w:hAnsi="ArialMT"/>
                <w:sz w:val="16"/>
                <w:szCs w:val="16"/>
              </w:rPr>
              <w:t>Rayyane</w:t>
            </w:r>
            <w:proofErr w:type="spellEnd"/>
            <w:r>
              <w:rPr>
                <w:rFonts w:ascii="ArialMT" w:hAnsi="ArialMT"/>
                <w:sz w:val="16"/>
                <w:szCs w:val="16"/>
              </w:rPr>
              <w:t xml:space="preserve"> </w:t>
            </w:r>
            <w:proofErr w:type="spellStart"/>
            <w:r>
              <w:rPr>
                <w:rFonts w:ascii="ArialMT" w:hAnsi="ArialMT"/>
                <w:sz w:val="16"/>
                <w:szCs w:val="16"/>
              </w:rPr>
              <w:t>Tabet</w:t>
            </w:r>
            <w:proofErr w:type="spellEnd"/>
            <w:r>
              <w:rPr>
                <w:rFonts w:ascii="ArialMT" w:hAnsi="ArialMT"/>
                <w:sz w:val="16"/>
                <w:szCs w:val="16"/>
              </w:rPr>
              <w:t xml:space="preserve">, Robin Watkins, Olafur Eliasson, Roman Signer, Monika </w:t>
            </w:r>
            <w:proofErr w:type="spellStart"/>
            <w:r>
              <w:rPr>
                <w:rFonts w:ascii="ArialMT" w:hAnsi="ArialMT"/>
                <w:sz w:val="16"/>
                <w:szCs w:val="16"/>
              </w:rPr>
              <w:t>Grzymala</w:t>
            </w:r>
            <w:proofErr w:type="spellEnd"/>
            <w:r>
              <w:rPr>
                <w:rFonts w:ascii="ArialMT" w:hAnsi="ArialMT"/>
                <w:sz w:val="16"/>
                <w:szCs w:val="16"/>
              </w:rPr>
              <w:t xml:space="preserve">, Katinka Bock, Nina </w:t>
            </w:r>
            <w:proofErr w:type="spellStart"/>
            <w:r>
              <w:rPr>
                <w:rFonts w:ascii="ArialMT" w:hAnsi="ArialMT"/>
                <w:sz w:val="16"/>
                <w:szCs w:val="16"/>
              </w:rPr>
              <w:t>Canell</w:t>
            </w:r>
            <w:proofErr w:type="spellEnd"/>
            <w:r>
              <w:rPr>
                <w:rFonts w:ascii="ArialMT" w:hAnsi="ArialMT"/>
                <w:sz w:val="16"/>
                <w:szCs w:val="16"/>
              </w:rPr>
              <w:t xml:space="preserve">, Attila </w:t>
            </w:r>
            <w:proofErr w:type="spellStart"/>
            <w:r>
              <w:rPr>
                <w:rFonts w:ascii="ArialMT" w:hAnsi="ArialMT"/>
                <w:sz w:val="16"/>
                <w:szCs w:val="16"/>
              </w:rPr>
              <w:t>Csörgo</w:t>
            </w:r>
            <w:proofErr w:type="spellEnd"/>
            <w:r>
              <w:rPr>
                <w:rFonts w:ascii="ArialMT" w:hAnsi="ArialMT"/>
                <w:sz w:val="16"/>
                <w:szCs w:val="16"/>
              </w:rPr>
              <w:t xml:space="preserve">̋ </w:t>
            </w:r>
          </w:p>
          <w:p w14:paraId="30EB7268" w14:textId="0E50BDC7" w:rsidR="00085413" w:rsidRPr="00085413" w:rsidRDefault="00085413" w:rsidP="00085413">
            <w:pPr>
              <w:pStyle w:val="StandardWeb"/>
              <w:rPr>
                <w:rFonts w:ascii="Arial" w:hAnsi="Arial" w:cs="Arial"/>
                <w:b/>
                <w:bCs/>
                <w:sz w:val="16"/>
                <w:szCs w:val="16"/>
              </w:rPr>
            </w:pPr>
            <w:r>
              <w:rPr>
                <w:rFonts w:ascii="CourierNewPSMT" w:hAnsi="CourierNewPSMT"/>
                <w:sz w:val="16"/>
                <w:szCs w:val="16"/>
              </w:rPr>
              <w:t xml:space="preserve">o </w:t>
            </w:r>
            <w:r>
              <w:rPr>
                <w:rFonts w:ascii="Arial" w:hAnsi="Arial" w:cs="Arial"/>
                <w:b/>
                <w:bCs/>
                <w:sz w:val="16"/>
                <w:szCs w:val="16"/>
              </w:rPr>
              <w:t xml:space="preserve">Von </w:t>
            </w:r>
            <w:proofErr w:type="spellStart"/>
            <w:r>
              <w:rPr>
                <w:rFonts w:ascii="Arial" w:hAnsi="Arial" w:cs="Arial"/>
                <w:b/>
                <w:bCs/>
                <w:sz w:val="16"/>
                <w:szCs w:val="16"/>
              </w:rPr>
              <w:t>künstlerische</w:t>
            </w:r>
            <w:r w:rsidR="00BE306D">
              <w:rPr>
                <w:rFonts w:ascii="Arial" w:hAnsi="Arial" w:cs="Arial"/>
                <w:b/>
                <w:bCs/>
                <w:sz w:val="16"/>
                <w:szCs w:val="16"/>
              </w:rPr>
              <w:t>n</w:t>
            </w:r>
            <w:proofErr w:type="spellEnd"/>
            <w:r>
              <w:rPr>
                <w:rFonts w:ascii="Arial" w:hAnsi="Arial" w:cs="Arial"/>
                <w:b/>
                <w:bCs/>
                <w:sz w:val="16"/>
                <w:szCs w:val="16"/>
              </w:rPr>
              <w:t xml:space="preserve"> Strategien und ästhetischer </w:t>
            </w:r>
            <w:r w:rsidR="00BE306D">
              <w:rPr>
                <w:rFonts w:ascii="Arial" w:hAnsi="Arial" w:cs="Arial"/>
                <w:b/>
                <w:bCs/>
                <w:sz w:val="16"/>
                <w:szCs w:val="16"/>
              </w:rPr>
              <w:t>Forschung</w:t>
            </w:r>
            <w:r>
              <w:rPr>
                <w:rFonts w:ascii="ArialMT" w:hAnsi="ArialMT"/>
                <w:sz w:val="16"/>
                <w:szCs w:val="16"/>
              </w:rPr>
              <w:t xml:space="preserve"> </w:t>
            </w:r>
          </w:p>
          <w:p w14:paraId="676335DF" w14:textId="64168FF7" w:rsidR="00085413" w:rsidRDefault="00085413" w:rsidP="00F7714C">
            <w:pPr>
              <w:pStyle w:val="StandardWeb"/>
              <w:rPr>
                <w:rFonts w:ascii="ArialMT" w:hAnsi="ArialMT"/>
                <w:sz w:val="16"/>
                <w:szCs w:val="16"/>
              </w:rPr>
            </w:pPr>
          </w:p>
          <w:p w14:paraId="509DDC68" w14:textId="77777777" w:rsidR="00085413" w:rsidRPr="000255A6" w:rsidRDefault="00085413" w:rsidP="00F7714C">
            <w:pPr>
              <w:pStyle w:val="StandardWeb"/>
              <w:rPr>
                <w:rFonts w:ascii="ArialMT" w:hAnsi="ArialMT"/>
                <w:sz w:val="16"/>
                <w:szCs w:val="16"/>
              </w:rPr>
            </w:pPr>
          </w:p>
          <w:p w14:paraId="4B33792F" w14:textId="77777777" w:rsidR="00F7714C" w:rsidRPr="00F7714C" w:rsidRDefault="00F7714C" w:rsidP="00F7714C">
            <w:pPr>
              <w:pStyle w:val="StandardWeb"/>
              <w:rPr>
                <w:rFonts w:ascii="Calibri" w:eastAsia="Calibri" w:hAnsi="Calibri" w:cs="Calibri"/>
                <w:b/>
                <w:bCs/>
                <w:color w:val="000000" w:themeColor="text1"/>
                <w:sz w:val="16"/>
                <w:szCs w:val="16"/>
              </w:rPr>
            </w:pPr>
          </w:p>
          <w:p w14:paraId="038E0521" w14:textId="7B8D7AA5" w:rsidR="002426C3" w:rsidRPr="00F7714C" w:rsidRDefault="00C27B22" w:rsidP="00F7714C">
            <w:pPr>
              <w:pStyle w:val="Listenabsatz"/>
              <w:spacing w:after="0" w:line="259" w:lineRule="auto"/>
              <w:ind w:left="315" w:firstLine="0"/>
              <w:rPr>
                <w:color w:val="000000" w:themeColor="text1"/>
                <w:sz w:val="16"/>
                <w:szCs w:val="16"/>
              </w:rPr>
            </w:pPr>
            <w:r w:rsidRPr="00F7714C">
              <w:rPr>
                <w:color w:val="000000" w:themeColor="text1"/>
                <w:sz w:val="16"/>
                <w:szCs w:val="16"/>
              </w:rPr>
              <w:br/>
            </w:r>
          </w:p>
          <w:p w14:paraId="6DAE8B1C" w14:textId="66430475" w:rsidR="002426C3" w:rsidRPr="00F7714C" w:rsidRDefault="00000000">
            <w:pPr>
              <w:spacing w:after="0" w:line="259" w:lineRule="auto"/>
              <w:ind w:left="0" w:right="3178" w:firstLine="0"/>
              <w:rPr>
                <w:color w:val="000000" w:themeColor="text1"/>
                <w:sz w:val="16"/>
                <w:szCs w:val="16"/>
              </w:rPr>
            </w:pPr>
            <w:r w:rsidRPr="00F7714C">
              <w:rPr>
                <w:color w:val="000000" w:themeColor="text1"/>
                <w:sz w:val="16"/>
                <w:szCs w:val="16"/>
              </w:rPr>
              <w:t xml:space="preserve"> </w:t>
            </w:r>
          </w:p>
        </w:tc>
      </w:tr>
      <w:tr w:rsidR="004B6ADA" w:rsidRPr="004B6ADA" w14:paraId="5D2402F8" w14:textId="77777777">
        <w:trPr>
          <w:trHeight w:val="1061"/>
        </w:trPr>
        <w:tc>
          <w:tcPr>
            <w:tcW w:w="4534" w:type="dxa"/>
            <w:gridSpan w:val="2"/>
            <w:tcBorders>
              <w:top w:val="single" w:sz="4" w:space="0" w:color="000000"/>
              <w:left w:val="single" w:sz="4" w:space="0" w:color="000000"/>
              <w:bottom w:val="single" w:sz="4" w:space="0" w:color="000000"/>
              <w:right w:val="single" w:sz="4" w:space="0" w:color="000000"/>
            </w:tcBorders>
            <w:shd w:val="clear" w:color="auto" w:fill="DDEAF6"/>
          </w:tcPr>
          <w:p w14:paraId="288B3A02" w14:textId="1C3EF948" w:rsidR="002426C3" w:rsidRPr="00260E6A" w:rsidRDefault="00000000">
            <w:pPr>
              <w:spacing w:after="4" w:line="259" w:lineRule="auto"/>
              <w:ind w:left="2" w:firstLine="0"/>
              <w:rPr>
                <w:color w:val="000000" w:themeColor="text1"/>
                <w:sz w:val="18"/>
              </w:rPr>
            </w:pPr>
            <w:r w:rsidRPr="00260E6A">
              <w:rPr>
                <w:color w:val="000000" w:themeColor="text1"/>
                <w:sz w:val="18"/>
              </w:rPr>
              <w:lastRenderedPageBreak/>
              <w:t>Beitrag zur Sprachbildung</w:t>
            </w:r>
          </w:p>
          <w:p w14:paraId="3F56126A" w14:textId="77777777" w:rsidR="008536C0" w:rsidRDefault="008536C0">
            <w:pPr>
              <w:spacing w:after="4" w:line="259" w:lineRule="auto"/>
              <w:ind w:left="2" w:firstLine="0"/>
              <w:rPr>
                <w:color w:val="C00000"/>
              </w:rPr>
            </w:pPr>
          </w:p>
          <w:p w14:paraId="36EDFB06" w14:textId="70C13689" w:rsidR="008536C0" w:rsidRPr="00260E6A" w:rsidRDefault="008536C0">
            <w:pPr>
              <w:spacing w:after="4" w:line="259" w:lineRule="auto"/>
              <w:ind w:left="2" w:firstLine="0"/>
              <w:rPr>
                <w:color w:val="000000" w:themeColor="text1"/>
                <w:sz w:val="18"/>
              </w:rPr>
            </w:pPr>
            <w:r w:rsidRPr="00260E6A">
              <w:rPr>
                <w:color w:val="000000" w:themeColor="text1"/>
                <w:sz w:val="18"/>
              </w:rPr>
              <w:t>Fläche</w:t>
            </w:r>
          </w:p>
          <w:p w14:paraId="5A172EE4" w14:textId="77777777" w:rsidR="00260E6A" w:rsidRDefault="00260E6A" w:rsidP="002829B7">
            <w:pPr>
              <w:spacing w:after="0" w:line="259" w:lineRule="auto"/>
              <w:ind w:left="2" w:firstLine="0"/>
              <w:rPr>
                <w:color w:val="000000" w:themeColor="text1"/>
                <w:sz w:val="18"/>
              </w:rPr>
            </w:pPr>
          </w:p>
          <w:p w14:paraId="47B883F6" w14:textId="034DC8A6" w:rsidR="002426C3" w:rsidRDefault="00000000" w:rsidP="002829B7">
            <w:pPr>
              <w:spacing w:after="0" w:line="259" w:lineRule="auto"/>
              <w:ind w:left="2" w:firstLine="0"/>
              <w:rPr>
                <w:color w:val="000000" w:themeColor="text1"/>
                <w:sz w:val="18"/>
              </w:rPr>
            </w:pPr>
            <w:r w:rsidRPr="00C525A1">
              <w:rPr>
                <w:color w:val="000000" w:themeColor="text1"/>
                <w:sz w:val="18"/>
              </w:rPr>
              <w:t xml:space="preserve">Die Schülerinnen und Schüler... </w:t>
            </w:r>
          </w:p>
          <w:p w14:paraId="70D4CC48" w14:textId="6DB9DDF1" w:rsidR="008536C0" w:rsidRPr="00260E6A" w:rsidRDefault="00260E6A" w:rsidP="002829B7">
            <w:pPr>
              <w:spacing w:after="0" w:line="259" w:lineRule="auto"/>
              <w:ind w:left="2" w:firstLine="0"/>
              <w:rPr>
                <w:color w:val="808080" w:themeColor="background1" w:themeShade="80"/>
              </w:rPr>
            </w:pPr>
            <w:r w:rsidRPr="00260E6A">
              <w:rPr>
                <w:color w:val="808080" w:themeColor="background1" w:themeShade="80"/>
              </w:rPr>
              <w:t>(</w:t>
            </w:r>
            <w:r w:rsidR="008536C0" w:rsidRPr="00260E6A">
              <w:rPr>
                <w:color w:val="808080" w:themeColor="background1" w:themeShade="80"/>
              </w:rPr>
              <w:t>7,9,</w:t>
            </w:r>
            <w:proofErr w:type="gramStart"/>
            <w:r w:rsidR="008536C0" w:rsidRPr="00260E6A">
              <w:rPr>
                <w:color w:val="808080" w:themeColor="background1" w:themeShade="80"/>
              </w:rPr>
              <w:t>13,E</w:t>
            </w:r>
            <w:proofErr w:type="gramEnd"/>
            <w:r w:rsidR="008536C0" w:rsidRPr="00260E6A">
              <w:rPr>
                <w:color w:val="808080" w:themeColor="background1" w:themeShade="80"/>
              </w:rPr>
              <w:t>2</w:t>
            </w:r>
            <w:r w:rsidRPr="00260E6A">
              <w:rPr>
                <w:color w:val="808080" w:themeColor="background1" w:themeShade="80"/>
              </w:rPr>
              <w:t>)</w:t>
            </w:r>
          </w:p>
          <w:p w14:paraId="785B53AF" w14:textId="2F88EBB8" w:rsidR="006845EC" w:rsidRDefault="00C27B22" w:rsidP="00260E6A">
            <w:pPr>
              <w:pStyle w:val="StandardWeb"/>
              <w:numPr>
                <w:ilvl w:val="1"/>
                <w:numId w:val="9"/>
              </w:numPr>
              <w:rPr>
                <w:rFonts w:ascii="Calibri" w:hAnsi="Calibri" w:cs="Calibri"/>
                <w:color w:val="000000" w:themeColor="text1"/>
                <w:sz w:val="16"/>
                <w:szCs w:val="16"/>
              </w:rPr>
            </w:pPr>
            <w:r w:rsidRPr="006845EC">
              <w:rPr>
                <w:rFonts w:ascii="Calibri" w:hAnsi="Calibri" w:cs="Calibri"/>
                <w:color w:val="000000" w:themeColor="text1"/>
                <w:sz w:val="16"/>
                <w:szCs w:val="16"/>
              </w:rPr>
              <w:t xml:space="preserve">beschreiben diskontinuierliche Darstellungsformen </w:t>
            </w:r>
          </w:p>
          <w:p w14:paraId="32C7C1CB" w14:textId="32BBA26C" w:rsidR="00260E6A" w:rsidRDefault="00260E6A" w:rsidP="00260E6A">
            <w:pPr>
              <w:pStyle w:val="StandardWeb"/>
              <w:numPr>
                <w:ilvl w:val="1"/>
                <w:numId w:val="9"/>
              </w:numPr>
              <w:rPr>
                <w:rFonts w:ascii="Calibri" w:hAnsi="Calibri" w:cs="Calibri"/>
                <w:color w:val="000000" w:themeColor="text1"/>
                <w:sz w:val="16"/>
                <w:szCs w:val="16"/>
              </w:rPr>
            </w:pPr>
            <w:r>
              <w:rPr>
                <w:rFonts w:ascii="Calibri" w:hAnsi="Calibri" w:cs="Calibri"/>
                <w:color w:val="000000" w:themeColor="text1"/>
                <w:sz w:val="16"/>
                <w:szCs w:val="16"/>
              </w:rPr>
              <w:t>erklären und erläutern</w:t>
            </w:r>
          </w:p>
          <w:p w14:paraId="5EDC1C0C" w14:textId="05104EA9" w:rsidR="006845EC" w:rsidRDefault="00260E6A" w:rsidP="00260E6A">
            <w:pPr>
              <w:pStyle w:val="StandardWeb"/>
              <w:numPr>
                <w:ilvl w:val="1"/>
                <w:numId w:val="9"/>
              </w:numPr>
              <w:rPr>
                <w:rFonts w:ascii="Calibri" w:hAnsi="Calibri" w:cs="Calibri"/>
                <w:color w:val="000000" w:themeColor="text1"/>
                <w:sz w:val="16"/>
                <w:szCs w:val="16"/>
              </w:rPr>
            </w:pPr>
            <w:r>
              <w:rPr>
                <w:rFonts w:ascii="Calibri" w:hAnsi="Calibri" w:cs="Calibri"/>
                <w:color w:val="000000" w:themeColor="text1"/>
                <w:sz w:val="16"/>
                <w:szCs w:val="16"/>
              </w:rPr>
              <w:t>diskutieren und erörtern</w:t>
            </w:r>
          </w:p>
          <w:p w14:paraId="4B7156A1" w14:textId="300EAD20" w:rsidR="00C27B22" w:rsidRDefault="00260E6A" w:rsidP="00260E6A">
            <w:pPr>
              <w:pStyle w:val="StandardWeb"/>
              <w:numPr>
                <w:ilvl w:val="1"/>
                <w:numId w:val="9"/>
              </w:numPr>
              <w:rPr>
                <w:rFonts w:ascii="Calibri" w:hAnsi="Calibri" w:cs="Calibri"/>
                <w:color w:val="000000" w:themeColor="text1"/>
                <w:sz w:val="16"/>
                <w:szCs w:val="16"/>
              </w:rPr>
            </w:pPr>
            <w:r>
              <w:rPr>
                <w:rFonts w:ascii="Calibri" w:hAnsi="Calibri" w:cs="Calibri"/>
                <w:color w:val="000000" w:themeColor="text1"/>
                <w:sz w:val="16"/>
                <w:szCs w:val="16"/>
              </w:rPr>
              <w:t xml:space="preserve">Sprachliche Register anwenden: </w:t>
            </w:r>
          </w:p>
          <w:p w14:paraId="285A0A6B" w14:textId="075B0BB0" w:rsidR="00260E6A" w:rsidRPr="00260E6A" w:rsidRDefault="00260E6A" w:rsidP="00260E6A">
            <w:pPr>
              <w:pStyle w:val="StandardWeb"/>
              <w:numPr>
                <w:ilvl w:val="1"/>
                <w:numId w:val="9"/>
              </w:numPr>
              <w:rPr>
                <w:rFonts w:ascii="Calibri" w:hAnsi="Calibri" w:cs="Calibri"/>
                <w:color w:val="808080" w:themeColor="background1" w:themeShade="80"/>
                <w:sz w:val="16"/>
                <w:szCs w:val="16"/>
              </w:rPr>
            </w:pPr>
            <w:r w:rsidRPr="00260E6A">
              <w:rPr>
                <w:rFonts w:ascii="Calibri" w:hAnsi="Calibri" w:cs="Calibri"/>
                <w:color w:val="808080" w:themeColor="background1" w:themeShade="80"/>
                <w:sz w:val="16"/>
                <w:szCs w:val="16"/>
              </w:rPr>
              <w:t xml:space="preserve">(bewusst Fachbegriffe und fachtypische bildungssprachliche Wendungen (z. B. ein Urteil </w:t>
            </w:r>
            <w:proofErr w:type="spellStart"/>
            <w:r w:rsidRPr="00260E6A">
              <w:rPr>
                <w:rFonts w:ascii="Calibri" w:hAnsi="Calibri" w:cs="Calibri"/>
                <w:color w:val="808080" w:themeColor="background1" w:themeShade="80"/>
                <w:sz w:val="16"/>
                <w:szCs w:val="16"/>
              </w:rPr>
              <w:t>fällen</w:t>
            </w:r>
            <w:proofErr w:type="spellEnd"/>
            <w:r w:rsidRPr="00260E6A">
              <w:rPr>
                <w:rFonts w:ascii="Calibri" w:hAnsi="Calibri" w:cs="Calibri"/>
                <w:color w:val="808080" w:themeColor="background1" w:themeShade="80"/>
                <w:sz w:val="16"/>
                <w:szCs w:val="16"/>
              </w:rPr>
              <w:t xml:space="preserve">, einen Beitrag leisten, eine Aufgabe </w:t>
            </w:r>
            <w:proofErr w:type="spellStart"/>
            <w:r w:rsidRPr="00260E6A">
              <w:rPr>
                <w:rFonts w:ascii="Calibri" w:hAnsi="Calibri" w:cs="Calibri"/>
                <w:color w:val="808080" w:themeColor="background1" w:themeShade="80"/>
                <w:sz w:val="16"/>
                <w:szCs w:val="16"/>
              </w:rPr>
              <w:t>lösen</w:t>
            </w:r>
            <w:proofErr w:type="spellEnd"/>
            <w:r w:rsidRPr="00260E6A">
              <w:rPr>
                <w:rFonts w:ascii="Calibri" w:hAnsi="Calibri" w:cs="Calibri"/>
                <w:color w:val="808080" w:themeColor="background1" w:themeShade="80"/>
                <w:sz w:val="16"/>
                <w:szCs w:val="16"/>
              </w:rPr>
              <w:t xml:space="preserve">) nutzen </w:t>
            </w:r>
          </w:p>
          <w:p w14:paraId="214E7ECB" w14:textId="322219F7" w:rsidR="00260E6A" w:rsidRPr="00260E6A" w:rsidRDefault="00260E6A" w:rsidP="00260E6A">
            <w:pPr>
              <w:pStyle w:val="StandardWeb"/>
              <w:numPr>
                <w:ilvl w:val="1"/>
                <w:numId w:val="9"/>
              </w:numPr>
              <w:rPr>
                <w:rFonts w:ascii="Calibri" w:hAnsi="Calibri" w:cs="Calibri"/>
                <w:color w:val="808080" w:themeColor="background1" w:themeShade="80"/>
                <w:sz w:val="16"/>
                <w:szCs w:val="16"/>
              </w:rPr>
            </w:pPr>
            <w:r w:rsidRPr="00260E6A">
              <w:rPr>
                <w:rFonts w:ascii="Calibri" w:hAnsi="Calibri" w:cs="Calibri"/>
                <w:color w:val="808080" w:themeColor="background1" w:themeShade="80"/>
                <w:sz w:val="16"/>
                <w:szCs w:val="16"/>
              </w:rPr>
              <w:t xml:space="preserve">alltagssprachliche, bildungssprachliche und fachsprachliche Formulierungen (z. B. ein Urteil/einen Baum </w:t>
            </w:r>
            <w:proofErr w:type="spellStart"/>
            <w:r w:rsidRPr="00260E6A">
              <w:rPr>
                <w:rFonts w:ascii="Calibri" w:hAnsi="Calibri" w:cs="Calibri"/>
                <w:color w:val="808080" w:themeColor="background1" w:themeShade="80"/>
                <w:sz w:val="16"/>
                <w:szCs w:val="16"/>
              </w:rPr>
              <w:t>fällen</w:t>
            </w:r>
            <w:proofErr w:type="spellEnd"/>
            <w:r w:rsidRPr="00260E6A">
              <w:rPr>
                <w:rFonts w:ascii="Calibri" w:hAnsi="Calibri" w:cs="Calibri"/>
                <w:color w:val="808080" w:themeColor="background1" w:themeShade="80"/>
                <w:sz w:val="16"/>
                <w:szCs w:val="16"/>
              </w:rPr>
              <w:t xml:space="preserve">, einen Beitrag zahlen/leisten) </w:t>
            </w:r>
            <w:proofErr w:type="spellStart"/>
            <w:r w:rsidRPr="00260E6A">
              <w:rPr>
                <w:rFonts w:ascii="Calibri" w:hAnsi="Calibri" w:cs="Calibri"/>
                <w:color w:val="808080" w:themeColor="background1" w:themeShade="80"/>
                <w:sz w:val="16"/>
                <w:szCs w:val="16"/>
              </w:rPr>
              <w:t>situationsgemäß</w:t>
            </w:r>
            <w:proofErr w:type="spellEnd"/>
            <w:r w:rsidRPr="00260E6A">
              <w:rPr>
                <w:rFonts w:ascii="Calibri" w:hAnsi="Calibri" w:cs="Calibri"/>
                <w:color w:val="808080" w:themeColor="background1" w:themeShade="80"/>
                <w:sz w:val="16"/>
                <w:szCs w:val="16"/>
              </w:rPr>
              <w:t xml:space="preserve"> anwenden </w:t>
            </w:r>
          </w:p>
          <w:p w14:paraId="5B62F601" w14:textId="77777777" w:rsidR="00260E6A" w:rsidRPr="00260E6A" w:rsidRDefault="00260E6A" w:rsidP="00260E6A">
            <w:pPr>
              <w:pStyle w:val="StandardWeb"/>
              <w:numPr>
                <w:ilvl w:val="1"/>
                <w:numId w:val="9"/>
              </w:numPr>
              <w:rPr>
                <w:rFonts w:ascii="Calibri" w:hAnsi="Calibri" w:cs="Calibri"/>
                <w:color w:val="808080" w:themeColor="background1" w:themeShade="80"/>
                <w:sz w:val="16"/>
                <w:szCs w:val="16"/>
              </w:rPr>
            </w:pPr>
            <w:r w:rsidRPr="00260E6A">
              <w:rPr>
                <w:rFonts w:ascii="Calibri" w:hAnsi="Calibri" w:cs="Calibri"/>
                <w:color w:val="808080" w:themeColor="background1" w:themeShade="80"/>
                <w:sz w:val="16"/>
                <w:szCs w:val="16"/>
              </w:rPr>
              <w:t xml:space="preserve">bewusst fachtypische Textmuster und Formate </w:t>
            </w:r>
            <w:proofErr w:type="spellStart"/>
            <w:r w:rsidRPr="00260E6A">
              <w:rPr>
                <w:rFonts w:ascii="Calibri" w:hAnsi="Calibri" w:cs="Calibri"/>
                <w:color w:val="808080" w:themeColor="background1" w:themeShade="80"/>
                <w:sz w:val="16"/>
                <w:szCs w:val="16"/>
              </w:rPr>
              <w:t>auswählen</w:t>
            </w:r>
            <w:proofErr w:type="spellEnd"/>
            <w:r w:rsidRPr="00260E6A">
              <w:rPr>
                <w:rFonts w:ascii="Calibri" w:hAnsi="Calibri" w:cs="Calibri"/>
                <w:color w:val="808080" w:themeColor="background1" w:themeShade="80"/>
                <w:sz w:val="16"/>
                <w:szCs w:val="16"/>
              </w:rPr>
              <w:t xml:space="preserve"> und nutzen </w:t>
            </w:r>
          </w:p>
          <w:p w14:paraId="7E847068" w14:textId="77777777" w:rsidR="00260E6A" w:rsidRPr="00260E6A" w:rsidRDefault="00260E6A" w:rsidP="00260E6A">
            <w:pPr>
              <w:pStyle w:val="StandardWeb"/>
              <w:numPr>
                <w:ilvl w:val="1"/>
                <w:numId w:val="9"/>
              </w:numPr>
              <w:rPr>
                <w:rFonts w:ascii="Calibri" w:hAnsi="Calibri" w:cs="Calibri"/>
                <w:color w:val="808080" w:themeColor="background1" w:themeShade="80"/>
                <w:sz w:val="16"/>
                <w:szCs w:val="16"/>
              </w:rPr>
            </w:pPr>
            <w:r w:rsidRPr="00260E6A">
              <w:rPr>
                <w:rFonts w:ascii="Calibri" w:hAnsi="Calibri" w:cs="Calibri"/>
                <w:color w:val="808080" w:themeColor="background1" w:themeShade="80"/>
                <w:sz w:val="16"/>
                <w:szCs w:val="16"/>
              </w:rPr>
              <w:t xml:space="preserve">den eigenen Sprachgebrauch bewusst und zielgerichtet an die Kommunikationssituation sowie Kommunikationspartnerinnen und -partner im Fach- </w:t>
            </w:r>
            <w:proofErr w:type="spellStart"/>
            <w:r w:rsidRPr="00260E6A">
              <w:rPr>
                <w:rFonts w:ascii="Calibri" w:hAnsi="Calibri" w:cs="Calibri"/>
                <w:color w:val="808080" w:themeColor="background1" w:themeShade="80"/>
                <w:sz w:val="16"/>
                <w:szCs w:val="16"/>
              </w:rPr>
              <w:t>unterricht</w:t>
            </w:r>
            <w:proofErr w:type="spellEnd"/>
            <w:r w:rsidRPr="00260E6A">
              <w:rPr>
                <w:rFonts w:ascii="Calibri" w:hAnsi="Calibri" w:cs="Calibri"/>
                <w:color w:val="808080" w:themeColor="background1" w:themeShade="80"/>
                <w:sz w:val="16"/>
                <w:szCs w:val="16"/>
              </w:rPr>
              <w:t xml:space="preserve"> anpassen </w:t>
            </w:r>
          </w:p>
          <w:p w14:paraId="4C981C3F" w14:textId="77777777" w:rsidR="00260E6A" w:rsidRDefault="00260E6A" w:rsidP="00260E6A">
            <w:pPr>
              <w:pStyle w:val="StandardWeb"/>
              <w:ind w:left="1082"/>
              <w:rPr>
                <w:rFonts w:ascii="Calibri" w:hAnsi="Calibri" w:cs="Calibri"/>
                <w:color w:val="000000" w:themeColor="text1"/>
                <w:sz w:val="16"/>
                <w:szCs w:val="16"/>
              </w:rPr>
            </w:pPr>
          </w:p>
          <w:p w14:paraId="63125CEE" w14:textId="77777777" w:rsidR="00260E6A" w:rsidRDefault="008536C0" w:rsidP="00260E6A">
            <w:pPr>
              <w:pStyle w:val="StandardWeb"/>
              <w:spacing w:before="0" w:beforeAutospacing="0" w:after="0" w:afterAutospacing="0"/>
              <w:ind w:left="362"/>
              <w:rPr>
                <w:rFonts w:ascii="Calibri" w:hAnsi="Calibri" w:cs="Calibri"/>
                <w:color w:val="000000" w:themeColor="text1"/>
                <w:sz w:val="18"/>
                <w:szCs w:val="18"/>
              </w:rPr>
            </w:pPr>
            <w:r w:rsidRPr="00260E6A">
              <w:rPr>
                <w:rFonts w:ascii="Calibri" w:hAnsi="Calibri" w:cs="Calibri"/>
                <w:color w:val="000000" w:themeColor="text1"/>
                <w:sz w:val="18"/>
                <w:szCs w:val="18"/>
              </w:rPr>
              <w:t>Z</w:t>
            </w:r>
            <w:r w:rsidRPr="00260E6A">
              <w:rPr>
                <w:rFonts w:ascii="Calibri" w:eastAsia="Calibri" w:hAnsi="Calibri" w:cs="Calibri"/>
                <w:color w:val="000000" w:themeColor="text1"/>
                <w:sz w:val="18"/>
                <w:szCs w:val="18"/>
              </w:rPr>
              <w:t>eit</w:t>
            </w:r>
          </w:p>
          <w:p w14:paraId="6E83FCA7" w14:textId="31C4AE04" w:rsidR="008536C0" w:rsidRDefault="00260E6A" w:rsidP="00260E6A">
            <w:pPr>
              <w:pStyle w:val="StandardWeb"/>
              <w:spacing w:before="0" w:beforeAutospacing="0"/>
              <w:ind w:left="362"/>
              <w:rPr>
                <w:rFonts w:ascii="Calibri" w:hAnsi="Calibri" w:cs="Calibri"/>
                <w:color w:val="808080" w:themeColor="background1" w:themeShade="80"/>
                <w:sz w:val="16"/>
                <w:szCs w:val="16"/>
              </w:rPr>
            </w:pPr>
            <w:r w:rsidRPr="00260E6A">
              <w:rPr>
                <w:rFonts w:ascii="Calibri" w:hAnsi="Calibri" w:cs="Calibri"/>
                <w:color w:val="808080" w:themeColor="background1" w:themeShade="80"/>
                <w:sz w:val="16"/>
                <w:szCs w:val="16"/>
              </w:rPr>
              <w:t>(</w:t>
            </w:r>
            <w:r w:rsidR="008536C0" w:rsidRPr="00260E6A">
              <w:rPr>
                <w:rFonts w:ascii="Calibri" w:hAnsi="Calibri" w:cs="Calibri"/>
                <w:color w:val="808080" w:themeColor="background1" w:themeShade="80"/>
                <w:sz w:val="16"/>
                <w:szCs w:val="16"/>
              </w:rPr>
              <w:t>7,</w:t>
            </w:r>
            <w:proofErr w:type="gramStart"/>
            <w:r w:rsidR="008536C0" w:rsidRPr="00260E6A">
              <w:rPr>
                <w:rFonts w:ascii="Calibri" w:hAnsi="Calibri" w:cs="Calibri"/>
                <w:color w:val="808080" w:themeColor="background1" w:themeShade="80"/>
                <w:sz w:val="16"/>
                <w:szCs w:val="16"/>
              </w:rPr>
              <w:t>14,E</w:t>
            </w:r>
            <w:proofErr w:type="gramEnd"/>
            <w:r w:rsidR="008536C0" w:rsidRPr="00260E6A">
              <w:rPr>
                <w:rFonts w:ascii="Calibri" w:hAnsi="Calibri" w:cs="Calibri"/>
                <w:color w:val="808080" w:themeColor="background1" w:themeShade="80"/>
                <w:sz w:val="16"/>
                <w:szCs w:val="16"/>
              </w:rPr>
              <w:t>1, E2</w:t>
            </w:r>
            <w:r w:rsidRPr="00260E6A">
              <w:rPr>
                <w:rFonts w:ascii="Calibri" w:hAnsi="Calibri" w:cs="Calibri"/>
                <w:color w:val="808080" w:themeColor="background1" w:themeShade="80"/>
                <w:sz w:val="16"/>
                <w:szCs w:val="16"/>
              </w:rPr>
              <w:t>)</w:t>
            </w:r>
          </w:p>
          <w:p w14:paraId="6154ACE3" w14:textId="005D8545" w:rsidR="00260E6A" w:rsidRPr="00260E6A" w:rsidRDefault="00260E6A" w:rsidP="00260E6A">
            <w:pPr>
              <w:pStyle w:val="StandardWeb"/>
              <w:spacing w:before="0" w:beforeAutospacing="0"/>
              <w:ind w:left="362"/>
              <w:rPr>
                <w:rFonts w:ascii="Calibri" w:hAnsi="Calibri" w:cs="Calibri"/>
                <w:color w:val="000000" w:themeColor="text1"/>
                <w:sz w:val="16"/>
                <w:szCs w:val="16"/>
              </w:rPr>
            </w:pPr>
            <w:r w:rsidRPr="00260E6A">
              <w:rPr>
                <w:rFonts w:ascii="Calibri" w:hAnsi="Calibri" w:cs="Calibri"/>
                <w:color w:val="000000" w:themeColor="text1"/>
                <w:sz w:val="16"/>
                <w:szCs w:val="16"/>
              </w:rPr>
              <w:t xml:space="preserve">Die Schülerinnen und </w:t>
            </w:r>
            <w:proofErr w:type="gramStart"/>
            <w:r w:rsidRPr="00260E6A">
              <w:rPr>
                <w:rFonts w:ascii="Calibri" w:hAnsi="Calibri" w:cs="Calibri"/>
                <w:color w:val="000000" w:themeColor="text1"/>
                <w:sz w:val="16"/>
                <w:szCs w:val="16"/>
              </w:rPr>
              <w:t>Schüler</w:t>
            </w:r>
            <w:r>
              <w:rPr>
                <w:rFonts w:ascii="Calibri" w:hAnsi="Calibri" w:cs="Calibri"/>
                <w:color w:val="000000" w:themeColor="text1"/>
                <w:sz w:val="16"/>
                <w:szCs w:val="16"/>
              </w:rPr>
              <w:t>..</w:t>
            </w:r>
            <w:proofErr w:type="gramEnd"/>
          </w:p>
          <w:p w14:paraId="2B48C97C" w14:textId="77777777" w:rsidR="00260E6A" w:rsidRDefault="00260E6A" w:rsidP="00260E6A">
            <w:pPr>
              <w:pStyle w:val="StandardWeb"/>
              <w:numPr>
                <w:ilvl w:val="1"/>
                <w:numId w:val="9"/>
              </w:numPr>
              <w:rPr>
                <w:rFonts w:ascii="Calibri" w:hAnsi="Calibri" w:cs="Calibri"/>
                <w:color w:val="000000" w:themeColor="text1"/>
                <w:sz w:val="16"/>
                <w:szCs w:val="16"/>
              </w:rPr>
            </w:pPr>
            <w:r w:rsidRPr="006845EC">
              <w:rPr>
                <w:rFonts w:ascii="Calibri" w:hAnsi="Calibri" w:cs="Calibri"/>
                <w:color w:val="000000" w:themeColor="text1"/>
                <w:sz w:val="16"/>
                <w:szCs w:val="16"/>
              </w:rPr>
              <w:t xml:space="preserve">beschreiben diskontinuierliche Darstellungsformen </w:t>
            </w:r>
          </w:p>
          <w:p w14:paraId="4BDE53FC" w14:textId="1ECE649C" w:rsidR="00260E6A" w:rsidRDefault="00260E6A" w:rsidP="00260E6A">
            <w:pPr>
              <w:pStyle w:val="StandardWeb"/>
              <w:numPr>
                <w:ilvl w:val="1"/>
                <w:numId w:val="9"/>
              </w:numPr>
              <w:rPr>
                <w:rFonts w:ascii="Calibri" w:hAnsi="Calibri" w:cs="Calibri"/>
                <w:color w:val="000000" w:themeColor="text1"/>
                <w:sz w:val="16"/>
                <w:szCs w:val="16"/>
              </w:rPr>
            </w:pPr>
            <w:r>
              <w:rPr>
                <w:rFonts w:ascii="Calibri" w:hAnsi="Calibri" w:cs="Calibri"/>
                <w:color w:val="000000" w:themeColor="text1"/>
                <w:sz w:val="16"/>
                <w:szCs w:val="16"/>
              </w:rPr>
              <w:t>urteilen und bewerten</w:t>
            </w:r>
          </w:p>
          <w:p w14:paraId="529DE41E" w14:textId="5E44E607" w:rsidR="00260E6A" w:rsidRPr="00260E6A" w:rsidRDefault="00260E6A" w:rsidP="00260E6A">
            <w:pPr>
              <w:pStyle w:val="StandardWeb"/>
              <w:numPr>
                <w:ilvl w:val="1"/>
                <w:numId w:val="9"/>
              </w:numPr>
              <w:rPr>
                <w:rFonts w:ascii="Calibri" w:hAnsi="Calibri" w:cs="Calibri"/>
                <w:color w:val="000000" w:themeColor="text1"/>
                <w:sz w:val="16"/>
                <w:szCs w:val="16"/>
              </w:rPr>
            </w:pPr>
            <w:r>
              <w:rPr>
                <w:rFonts w:ascii="Calibri" w:hAnsi="Calibri" w:cs="Calibri"/>
                <w:color w:val="000000" w:themeColor="text1"/>
                <w:sz w:val="16"/>
                <w:szCs w:val="16"/>
              </w:rPr>
              <w:t>sprachliche Register unterscheiden:</w:t>
            </w:r>
          </w:p>
          <w:p w14:paraId="0E453210" w14:textId="77777777" w:rsidR="00260E6A" w:rsidRPr="00260E6A" w:rsidRDefault="00260E6A" w:rsidP="00260E6A">
            <w:pPr>
              <w:pStyle w:val="StandardWeb"/>
              <w:numPr>
                <w:ilvl w:val="1"/>
                <w:numId w:val="9"/>
              </w:numPr>
              <w:rPr>
                <w:rFonts w:ascii="Calibri" w:hAnsi="Calibri" w:cs="Calibri"/>
                <w:color w:val="808080" w:themeColor="background1" w:themeShade="80"/>
                <w:sz w:val="16"/>
                <w:szCs w:val="16"/>
              </w:rPr>
            </w:pPr>
            <w:r w:rsidRPr="00260E6A">
              <w:rPr>
                <w:rFonts w:ascii="Calibri" w:hAnsi="Calibri" w:cs="Calibri"/>
                <w:color w:val="808080" w:themeColor="background1" w:themeShade="80"/>
                <w:sz w:val="16"/>
                <w:szCs w:val="16"/>
              </w:rPr>
              <w:t xml:space="preserve">das eigene Wort-, Satz- und </w:t>
            </w:r>
            <w:proofErr w:type="spellStart"/>
            <w:r w:rsidRPr="00260E6A">
              <w:rPr>
                <w:rFonts w:ascii="Calibri" w:hAnsi="Calibri" w:cs="Calibri"/>
                <w:color w:val="808080" w:themeColor="background1" w:themeShade="80"/>
                <w:sz w:val="16"/>
                <w:szCs w:val="16"/>
              </w:rPr>
              <w:t>Textverständnis</w:t>
            </w:r>
            <w:proofErr w:type="spellEnd"/>
            <w:r w:rsidRPr="00260E6A">
              <w:rPr>
                <w:rFonts w:ascii="Calibri" w:hAnsi="Calibri" w:cs="Calibri"/>
                <w:color w:val="808080" w:themeColor="background1" w:themeShade="80"/>
                <w:sz w:val="16"/>
                <w:szCs w:val="16"/>
              </w:rPr>
              <w:t xml:space="preserve"> beschreiben und sich </w:t>
            </w:r>
            <w:proofErr w:type="spellStart"/>
            <w:r w:rsidRPr="00260E6A">
              <w:rPr>
                <w:rFonts w:ascii="Calibri" w:hAnsi="Calibri" w:cs="Calibri"/>
                <w:color w:val="808080" w:themeColor="background1" w:themeShade="80"/>
                <w:sz w:val="16"/>
                <w:szCs w:val="16"/>
              </w:rPr>
              <w:t>darüber</w:t>
            </w:r>
            <w:proofErr w:type="spellEnd"/>
            <w:r w:rsidRPr="00260E6A">
              <w:rPr>
                <w:rFonts w:ascii="Calibri" w:hAnsi="Calibri" w:cs="Calibri"/>
                <w:color w:val="808080" w:themeColor="background1" w:themeShade="80"/>
                <w:sz w:val="16"/>
                <w:szCs w:val="16"/>
              </w:rPr>
              <w:t xml:space="preserve"> austauschen (</w:t>
            </w:r>
            <w:proofErr w:type="spellStart"/>
            <w:r w:rsidRPr="00260E6A">
              <w:rPr>
                <w:rFonts w:ascii="Calibri" w:hAnsi="Calibri" w:cs="Calibri"/>
                <w:color w:val="808080" w:themeColor="background1" w:themeShade="80"/>
                <w:sz w:val="16"/>
                <w:szCs w:val="16"/>
              </w:rPr>
              <w:t>Selbsterklärungen</w:t>
            </w:r>
            <w:proofErr w:type="spellEnd"/>
            <w:r w:rsidRPr="00260E6A">
              <w:rPr>
                <w:rFonts w:ascii="Calibri" w:hAnsi="Calibri" w:cs="Calibri"/>
                <w:color w:val="808080" w:themeColor="background1" w:themeShade="80"/>
                <w:sz w:val="16"/>
                <w:szCs w:val="16"/>
              </w:rPr>
              <w:t xml:space="preserve">) </w:t>
            </w:r>
          </w:p>
          <w:p w14:paraId="0F9E3727" w14:textId="77777777" w:rsidR="00260E6A" w:rsidRPr="00260E6A" w:rsidRDefault="00260E6A" w:rsidP="00260E6A">
            <w:pPr>
              <w:pStyle w:val="StandardWeb"/>
              <w:numPr>
                <w:ilvl w:val="1"/>
                <w:numId w:val="9"/>
              </w:numPr>
              <w:rPr>
                <w:rFonts w:ascii="Calibri" w:hAnsi="Calibri" w:cs="Calibri"/>
                <w:color w:val="808080" w:themeColor="background1" w:themeShade="80"/>
                <w:sz w:val="16"/>
                <w:szCs w:val="16"/>
              </w:rPr>
            </w:pPr>
            <w:r w:rsidRPr="00260E6A">
              <w:rPr>
                <w:rFonts w:ascii="Calibri" w:hAnsi="Calibri" w:cs="Calibri"/>
                <w:color w:val="808080" w:themeColor="background1" w:themeShade="80"/>
                <w:sz w:val="16"/>
                <w:szCs w:val="16"/>
              </w:rPr>
              <w:t xml:space="preserve">(sprachliche) Unterschiede und Gemeinsamkeiten von </w:t>
            </w:r>
            <w:proofErr w:type="spellStart"/>
            <w:r w:rsidRPr="00260E6A">
              <w:rPr>
                <w:rFonts w:ascii="Calibri" w:hAnsi="Calibri" w:cs="Calibri"/>
                <w:color w:val="808080" w:themeColor="background1" w:themeShade="80"/>
                <w:sz w:val="16"/>
                <w:szCs w:val="16"/>
              </w:rPr>
              <w:t>Wörtern</w:t>
            </w:r>
            <w:proofErr w:type="spellEnd"/>
            <w:r w:rsidRPr="00260E6A">
              <w:rPr>
                <w:rFonts w:ascii="Calibri" w:hAnsi="Calibri" w:cs="Calibri"/>
                <w:color w:val="808080" w:themeColor="background1" w:themeShade="80"/>
                <w:sz w:val="16"/>
                <w:szCs w:val="16"/>
              </w:rPr>
              <w:t xml:space="preserve">, </w:t>
            </w:r>
            <w:proofErr w:type="spellStart"/>
            <w:r w:rsidRPr="00260E6A">
              <w:rPr>
                <w:rFonts w:ascii="Calibri" w:hAnsi="Calibri" w:cs="Calibri"/>
                <w:color w:val="808080" w:themeColor="background1" w:themeShade="80"/>
                <w:sz w:val="16"/>
                <w:szCs w:val="16"/>
              </w:rPr>
              <w:t>Sätzen</w:t>
            </w:r>
            <w:proofErr w:type="spellEnd"/>
            <w:r w:rsidRPr="00260E6A">
              <w:rPr>
                <w:rFonts w:ascii="Calibri" w:hAnsi="Calibri" w:cs="Calibri"/>
                <w:color w:val="808080" w:themeColor="background1" w:themeShade="80"/>
                <w:sz w:val="16"/>
                <w:szCs w:val="16"/>
              </w:rPr>
              <w:t xml:space="preserve"> und Texten finden </w:t>
            </w:r>
          </w:p>
          <w:p w14:paraId="43B69481" w14:textId="77777777" w:rsidR="00260E6A" w:rsidRPr="00260E6A" w:rsidRDefault="00260E6A" w:rsidP="00260E6A">
            <w:pPr>
              <w:pStyle w:val="StandardWeb"/>
              <w:numPr>
                <w:ilvl w:val="1"/>
                <w:numId w:val="9"/>
              </w:numPr>
              <w:rPr>
                <w:rFonts w:ascii="Calibri" w:hAnsi="Calibri" w:cs="Calibri"/>
                <w:color w:val="808080" w:themeColor="background1" w:themeShade="80"/>
                <w:sz w:val="16"/>
                <w:szCs w:val="16"/>
              </w:rPr>
            </w:pPr>
            <w:r w:rsidRPr="00260E6A">
              <w:rPr>
                <w:rFonts w:ascii="Calibri" w:hAnsi="Calibri" w:cs="Calibri"/>
                <w:color w:val="808080" w:themeColor="background1" w:themeShade="80"/>
                <w:sz w:val="16"/>
                <w:szCs w:val="16"/>
              </w:rPr>
              <w:t xml:space="preserve">Unterschiede zwischen gesprochener und geschriebener Sprache in fachbezogenen </w:t>
            </w:r>
            <w:proofErr w:type="spellStart"/>
            <w:r w:rsidRPr="00260E6A">
              <w:rPr>
                <w:rFonts w:ascii="Calibri" w:hAnsi="Calibri" w:cs="Calibri"/>
                <w:color w:val="808080" w:themeColor="background1" w:themeShade="80"/>
                <w:sz w:val="16"/>
                <w:szCs w:val="16"/>
              </w:rPr>
              <w:t>Äußerungen</w:t>
            </w:r>
            <w:proofErr w:type="spellEnd"/>
            <w:r w:rsidRPr="00260E6A">
              <w:rPr>
                <w:rFonts w:ascii="Calibri" w:hAnsi="Calibri" w:cs="Calibri"/>
                <w:color w:val="808080" w:themeColor="background1" w:themeShade="80"/>
                <w:sz w:val="16"/>
                <w:szCs w:val="16"/>
              </w:rPr>
              <w:t xml:space="preserve"> und Texten erkennen </w:t>
            </w:r>
          </w:p>
          <w:p w14:paraId="4E6C01B0" w14:textId="77777777" w:rsidR="00260E6A" w:rsidRPr="00260E6A" w:rsidRDefault="00260E6A" w:rsidP="00260E6A">
            <w:pPr>
              <w:pStyle w:val="StandardWeb"/>
              <w:numPr>
                <w:ilvl w:val="1"/>
                <w:numId w:val="9"/>
              </w:numPr>
              <w:rPr>
                <w:rFonts w:ascii="Calibri" w:hAnsi="Calibri" w:cs="Calibri"/>
                <w:color w:val="808080" w:themeColor="background1" w:themeShade="80"/>
                <w:sz w:val="16"/>
                <w:szCs w:val="16"/>
              </w:rPr>
            </w:pPr>
            <w:r w:rsidRPr="00260E6A">
              <w:rPr>
                <w:rFonts w:ascii="Calibri" w:hAnsi="Calibri" w:cs="Calibri"/>
                <w:color w:val="808080" w:themeColor="background1" w:themeShade="80"/>
                <w:sz w:val="16"/>
                <w:szCs w:val="16"/>
              </w:rPr>
              <w:t xml:space="preserve">fachtypische </w:t>
            </w:r>
            <w:proofErr w:type="spellStart"/>
            <w:r w:rsidRPr="00260E6A">
              <w:rPr>
                <w:rFonts w:ascii="Calibri" w:hAnsi="Calibri" w:cs="Calibri"/>
                <w:color w:val="808080" w:themeColor="background1" w:themeShade="80"/>
                <w:sz w:val="16"/>
                <w:szCs w:val="16"/>
              </w:rPr>
              <w:t>Wörter</w:t>
            </w:r>
            <w:proofErr w:type="spellEnd"/>
            <w:r w:rsidRPr="00260E6A">
              <w:rPr>
                <w:rFonts w:ascii="Calibri" w:hAnsi="Calibri" w:cs="Calibri"/>
                <w:color w:val="808080" w:themeColor="background1" w:themeShade="80"/>
                <w:sz w:val="16"/>
                <w:szCs w:val="16"/>
              </w:rPr>
              <w:t xml:space="preserve">, Redewendungen, Fachbegriffe und </w:t>
            </w:r>
            <w:proofErr w:type="spellStart"/>
            <w:r w:rsidRPr="00260E6A">
              <w:rPr>
                <w:rFonts w:ascii="Calibri" w:hAnsi="Calibri" w:cs="Calibri"/>
                <w:color w:val="808080" w:themeColor="background1" w:themeShade="80"/>
                <w:sz w:val="16"/>
                <w:szCs w:val="16"/>
              </w:rPr>
              <w:t>Fremdwörter</w:t>
            </w:r>
            <w:proofErr w:type="spellEnd"/>
            <w:r w:rsidRPr="00260E6A">
              <w:rPr>
                <w:rFonts w:ascii="Calibri" w:hAnsi="Calibri" w:cs="Calibri"/>
                <w:color w:val="808080" w:themeColor="background1" w:themeShade="80"/>
                <w:sz w:val="16"/>
                <w:szCs w:val="16"/>
              </w:rPr>
              <w:t xml:space="preserve"> erkennen und erschließen </w:t>
            </w:r>
          </w:p>
          <w:p w14:paraId="20899B33" w14:textId="77777777" w:rsidR="00260E6A" w:rsidRPr="00260E6A" w:rsidRDefault="00260E6A" w:rsidP="00260E6A">
            <w:pPr>
              <w:pStyle w:val="StandardWeb"/>
              <w:numPr>
                <w:ilvl w:val="1"/>
                <w:numId w:val="9"/>
              </w:numPr>
              <w:rPr>
                <w:rFonts w:ascii="Calibri" w:hAnsi="Calibri" w:cs="Calibri"/>
                <w:color w:val="808080" w:themeColor="background1" w:themeShade="80"/>
                <w:sz w:val="16"/>
                <w:szCs w:val="16"/>
              </w:rPr>
            </w:pPr>
            <w:proofErr w:type="spellStart"/>
            <w:r w:rsidRPr="00260E6A">
              <w:rPr>
                <w:rFonts w:ascii="Calibri" w:hAnsi="Calibri" w:cs="Calibri"/>
                <w:color w:val="808080" w:themeColor="background1" w:themeShade="80"/>
                <w:sz w:val="16"/>
                <w:szCs w:val="16"/>
              </w:rPr>
              <w:t>Wörter</w:t>
            </w:r>
            <w:proofErr w:type="spellEnd"/>
            <w:r w:rsidRPr="00260E6A">
              <w:rPr>
                <w:rFonts w:ascii="Calibri" w:hAnsi="Calibri" w:cs="Calibri"/>
                <w:color w:val="808080" w:themeColor="background1" w:themeShade="80"/>
                <w:sz w:val="16"/>
                <w:szCs w:val="16"/>
              </w:rPr>
              <w:t xml:space="preserve">, Redewendungen und </w:t>
            </w:r>
            <w:proofErr w:type="spellStart"/>
            <w:r w:rsidRPr="00260E6A">
              <w:rPr>
                <w:rFonts w:ascii="Calibri" w:hAnsi="Calibri" w:cs="Calibri"/>
                <w:color w:val="808080" w:themeColor="background1" w:themeShade="80"/>
                <w:sz w:val="16"/>
                <w:szCs w:val="16"/>
              </w:rPr>
              <w:t>Sätze</w:t>
            </w:r>
            <w:proofErr w:type="spellEnd"/>
            <w:r w:rsidRPr="00260E6A">
              <w:rPr>
                <w:rFonts w:ascii="Calibri" w:hAnsi="Calibri" w:cs="Calibri"/>
                <w:color w:val="808080" w:themeColor="background1" w:themeShade="80"/>
                <w:sz w:val="16"/>
                <w:szCs w:val="16"/>
              </w:rPr>
              <w:t xml:space="preserve"> sowie Textsorten und anhand bekannter Merkmale bewusst sprachlichen Registern zuordnen </w:t>
            </w:r>
          </w:p>
          <w:p w14:paraId="5A13BA55" w14:textId="77777777" w:rsidR="00260E6A" w:rsidRPr="00260E6A" w:rsidRDefault="00260E6A" w:rsidP="00260E6A">
            <w:pPr>
              <w:pStyle w:val="StandardWeb"/>
              <w:numPr>
                <w:ilvl w:val="1"/>
                <w:numId w:val="9"/>
              </w:numPr>
              <w:rPr>
                <w:rFonts w:ascii="Calibri" w:hAnsi="Calibri" w:cs="Calibri"/>
                <w:color w:val="808080" w:themeColor="background1" w:themeShade="80"/>
                <w:sz w:val="16"/>
                <w:szCs w:val="16"/>
              </w:rPr>
            </w:pPr>
            <w:r w:rsidRPr="00260E6A">
              <w:rPr>
                <w:rFonts w:ascii="Calibri" w:hAnsi="Calibri" w:cs="Calibri"/>
                <w:color w:val="808080" w:themeColor="background1" w:themeShade="80"/>
                <w:sz w:val="16"/>
                <w:szCs w:val="16"/>
              </w:rPr>
              <w:t xml:space="preserve">fachtypische Textsorten unterscheiden und Unterschiede und Gemeinsamkeiten feststellen </w:t>
            </w:r>
          </w:p>
          <w:p w14:paraId="5F416B66" w14:textId="0CEA9DC4" w:rsidR="00260E6A" w:rsidRPr="00260E6A" w:rsidRDefault="00260E6A" w:rsidP="00260E6A">
            <w:pPr>
              <w:pStyle w:val="StandardWeb"/>
              <w:numPr>
                <w:ilvl w:val="1"/>
                <w:numId w:val="9"/>
              </w:numPr>
              <w:rPr>
                <w:rFonts w:ascii="Calibri" w:hAnsi="Calibri" w:cs="Calibri"/>
                <w:color w:val="808080" w:themeColor="background1" w:themeShade="80"/>
                <w:sz w:val="16"/>
                <w:szCs w:val="16"/>
              </w:rPr>
            </w:pPr>
            <w:r w:rsidRPr="00260E6A">
              <w:rPr>
                <w:rFonts w:ascii="Calibri" w:hAnsi="Calibri" w:cs="Calibri"/>
                <w:color w:val="808080" w:themeColor="background1" w:themeShade="80"/>
                <w:sz w:val="16"/>
                <w:szCs w:val="16"/>
              </w:rPr>
              <w:lastRenderedPageBreak/>
              <w:t xml:space="preserve">den eigenen Sprachgebrauch, sowie den Sprachgebrauch anderer reflektieren und korrigieren </w:t>
            </w:r>
          </w:p>
          <w:p w14:paraId="2C1BB508" w14:textId="721C89C6" w:rsidR="00260E6A" w:rsidRDefault="00260E6A" w:rsidP="00260E6A">
            <w:pPr>
              <w:pStyle w:val="StandardWeb"/>
              <w:numPr>
                <w:ilvl w:val="1"/>
                <w:numId w:val="9"/>
              </w:numPr>
              <w:rPr>
                <w:rFonts w:ascii="Calibri" w:hAnsi="Calibri" w:cs="Calibri"/>
                <w:color w:val="000000" w:themeColor="text1"/>
                <w:sz w:val="16"/>
                <w:szCs w:val="16"/>
              </w:rPr>
            </w:pPr>
            <w:r>
              <w:rPr>
                <w:rFonts w:ascii="Calibri" w:hAnsi="Calibri" w:cs="Calibri"/>
                <w:color w:val="000000" w:themeColor="text1"/>
                <w:sz w:val="16"/>
                <w:szCs w:val="16"/>
              </w:rPr>
              <w:t xml:space="preserve">Sprachliche Register anwenden: </w:t>
            </w:r>
          </w:p>
          <w:p w14:paraId="3DFCABBA" w14:textId="77777777" w:rsidR="00260E6A" w:rsidRPr="00260E6A" w:rsidRDefault="00260E6A" w:rsidP="00260E6A">
            <w:pPr>
              <w:pStyle w:val="StandardWeb"/>
              <w:numPr>
                <w:ilvl w:val="1"/>
                <w:numId w:val="9"/>
              </w:numPr>
              <w:rPr>
                <w:rFonts w:ascii="Calibri" w:hAnsi="Calibri" w:cs="Calibri"/>
                <w:color w:val="808080" w:themeColor="background1" w:themeShade="80"/>
                <w:sz w:val="16"/>
                <w:szCs w:val="16"/>
              </w:rPr>
            </w:pPr>
            <w:r w:rsidRPr="00260E6A">
              <w:rPr>
                <w:rFonts w:ascii="Calibri" w:hAnsi="Calibri" w:cs="Calibri"/>
                <w:color w:val="808080" w:themeColor="background1" w:themeShade="80"/>
                <w:sz w:val="16"/>
                <w:szCs w:val="16"/>
              </w:rPr>
              <w:t xml:space="preserve">(bewusst Fachbegriffe und fachtypische bildungssprachliche Wendungen (z. B. ein Urteil </w:t>
            </w:r>
            <w:proofErr w:type="spellStart"/>
            <w:r w:rsidRPr="00260E6A">
              <w:rPr>
                <w:rFonts w:ascii="Calibri" w:hAnsi="Calibri" w:cs="Calibri"/>
                <w:color w:val="808080" w:themeColor="background1" w:themeShade="80"/>
                <w:sz w:val="16"/>
                <w:szCs w:val="16"/>
              </w:rPr>
              <w:t>fällen</w:t>
            </w:r>
            <w:proofErr w:type="spellEnd"/>
            <w:r w:rsidRPr="00260E6A">
              <w:rPr>
                <w:rFonts w:ascii="Calibri" w:hAnsi="Calibri" w:cs="Calibri"/>
                <w:color w:val="808080" w:themeColor="background1" w:themeShade="80"/>
                <w:sz w:val="16"/>
                <w:szCs w:val="16"/>
              </w:rPr>
              <w:t xml:space="preserve">, einen Beitrag leisten, eine Aufgabe </w:t>
            </w:r>
            <w:proofErr w:type="spellStart"/>
            <w:r w:rsidRPr="00260E6A">
              <w:rPr>
                <w:rFonts w:ascii="Calibri" w:hAnsi="Calibri" w:cs="Calibri"/>
                <w:color w:val="808080" w:themeColor="background1" w:themeShade="80"/>
                <w:sz w:val="16"/>
                <w:szCs w:val="16"/>
              </w:rPr>
              <w:t>lösen</w:t>
            </w:r>
            <w:proofErr w:type="spellEnd"/>
            <w:r w:rsidRPr="00260E6A">
              <w:rPr>
                <w:rFonts w:ascii="Calibri" w:hAnsi="Calibri" w:cs="Calibri"/>
                <w:color w:val="808080" w:themeColor="background1" w:themeShade="80"/>
                <w:sz w:val="16"/>
                <w:szCs w:val="16"/>
              </w:rPr>
              <w:t xml:space="preserve">) nutzen </w:t>
            </w:r>
          </w:p>
          <w:p w14:paraId="2154E4C6" w14:textId="77777777" w:rsidR="00260E6A" w:rsidRPr="00260E6A" w:rsidRDefault="00260E6A" w:rsidP="00260E6A">
            <w:pPr>
              <w:pStyle w:val="StandardWeb"/>
              <w:numPr>
                <w:ilvl w:val="1"/>
                <w:numId w:val="9"/>
              </w:numPr>
              <w:rPr>
                <w:rFonts w:ascii="Calibri" w:hAnsi="Calibri" w:cs="Calibri"/>
                <w:color w:val="808080" w:themeColor="background1" w:themeShade="80"/>
                <w:sz w:val="16"/>
                <w:szCs w:val="16"/>
              </w:rPr>
            </w:pPr>
            <w:r w:rsidRPr="00260E6A">
              <w:rPr>
                <w:rFonts w:ascii="Calibri" w:hAnsi="Calibri" w:cs="Calibri"/>
                <w:color w:val="808080" w:themeColor="background1" w:themeShade="80"/>
                <w:sz w:val="16"/>
                <w:szCs w:val="16"/>
              </w:rPr>
              <w:t xml:space="preserve">alltagssprachliche, bildungssprachliche und fachsprachliche Formulierungen (z. B. ein Urteil/einen Baum </w:t>
            </w:r>
            <w:proofErr w:type="spellStart"/>
            <w:r w:rsidRPr="00260E6A">
              <w:rPr>
                <w:rFonts w:ascii="Calibri" w:hAnsi="Calibri" w:cs="Calibri"/>
                <w:color w:val="808080" w:themeColor="background1" w:themeShade="80"/>
                <w:sz w:val="16"/>
                <w:szCs w:val="16"/>
              </w:rPr>
              <w:t>fällen</w:t>
            </w:r>
            <w:proofErr w:type="spellEnd"/>
            <w:r w:rsidRPr="00260E6A">
              <w:rPr>
                <w:rFonts w:ascii="Calibri" w:hAnsi="Calibri" w:cs="Calibri"/>
                <w:color w:val="808080" w:themeColor="background1" w:themeShade="80"/>
                <w:sz w:val="16"/>
                <w:szCs w:val="16"/>
              </w:rPr>
              <w:t xml:space="preserve">, einen Beitrag zahlen/leisten) </w:t>
            </w:r>
            <w:proofErr w:type="spellStart"/>
            <w:r w:rsidRPr="00260E6A">
              <w:rPr>
                <w:rFonts w:ascii="Calibri" w:hAnsi="Calibri" w:cs="Calibri"/>
                <w:color w:val="808080" w:themeColor="background1" w:themeShade="80"/>
                <w:sz w:val="16"/>
                <w:szCs w:val="16"/>
              </w:rPr>
              <w:t>situationsgemäß</w:t>
            </w:r>
            <w:proofErr w:type="spellEnd"/>
            <w:r w:rsidRPr="00260E6A">
              <w:rPr>
                <w:rFonts w:ascii="Calibri" w:hAnsi="Calibri" w:cs="Calibri"/>
                <w:color w:val="808080" w:themeColor="background1" w:themeShade="80"/>
                <w:sz w:val="16"/>
                <w:szCs w:val="16"/>
              </w:rPr>
              <w:t xml:space="preserve"> anwenden </w:t>
            </w:r>
          </w:p>
          <w:p w14:paraId="50D9507A" w14:textId="77777777" w:rsidR="00260E6A" w:rsidRPr="00260E6A" w:rsidRDefault="00260E6A" w:rsidP="00260E6A">
            <w:pPr>
              <w:pStyle w:val="StandardWeb"/>
              <w:numPr>
                <w:ilvl w:val="1"/>
                <w:numId w:val="9"/>
              </w:numPr>
              <w:rPr>
                <w:rFonts w:ascii="Calibri" w:hAnsi="Calibri" w:cs="Calibri"/>
                <w:color w:val="808080" w:themeColor="background1" w:themeShade="80"/>
                <w:sz w:val="16"/>
                <w:szCs w:val="16"/>
              </w:rPr>
            </w:pPr>
            <w:r w:rsidRPr="00260E6A">
              <w:rPr>
                <w:rFonts w:ascii="Calibri" w:hAnsi="Calibri" w:cs="Calibri"/>
                <w:color w:val="808080" w:themeColor="background1" w:themeShade="80"/>
                <w:sz w:val="16"/>
                <w:szCs w:val="16"/>
              </w:rPr>
              <w:t xml:space="preserve">bewusst fachtypische Textmuster und Formate </w:t>
            </w:r>
            <w:proofErr w:type="spellStart"/>
            <w:r w:rsidRPr="00260E6A">
              <w:rPr>
                <w:rFonts w:ascii="Calibri" w:hAnsi="Calibri" w:cs="Calibri"/>
                <w:color w:val="808080" w:themeColor="background1" w:themeShade="80"/>
                <w:sz w:val="16"/>
                <w:szCs w:val="16"/>
              </w:rPr>
              <w:t>auswählen</w:t>
            </w:r>
            <w:proofErr w:type="spellEnd"/>
            <w:r w:rsidRPr="00260E6A">
              <w:rPr>
                <w:rFonts w:ascii="Calibri" w:hAnsi="Calibri" w:cs="Calibri"/>
                <w:color w:val="808080" w:themeColor="background1" w:themeShade="80"/>
                <w:sz w:val="16"/>
                <w:szCs w:val="16"/>
              </w:rPr>
              <w:t xml:space="preserve"> und nutzen </w:t>
            </w:r>
          </w:p>
          <w:p w14:paraId="4BFC60D5" w14:textId="3BF13C46" w:rsidR="00260E6A" w:rsidRPr="00260E6A" w:rsidRDefault="00260E6A" w:rsidP="00260E6A">
            <w:pPr>
              <w:pStyle w:val="StandardWeb"/>
              <w:spacing w:before="0" w:beforeAutospacing="0"/>
              <w:ind w:left="362"/>
              <w:rPr>
                <w:rFonts w:ascii="Calibri" w:hAnsi="Calibri" w:cs="Calibri"/>
                <w:color w:val="808080" w:themeColor="background1" w:themeShade="80"/>
                <w:sz w:val="18"/>
                <w:szCs w:val="18"/>
              </w:rPr>
            </w:pPr>
            <w:r w:rsidRPr="00260E6A">
              <w:rPr>
                <w:rFonts w:ascii="Calibri" w:hAnsi="Calibri" w:cs="Calibri"/>
                <w:color w:val="808080" w:themeColor="background1" w:themeShade="80"/>
                <w:sz w:val="16"/>
                <w:szCs w:val="16"/>
              </w:rPr>
              <w:t xml:space="preserve">den eigenen Sprachgebrauch bewusst und zielgerichtet an die Kommunikationssituation sowie Kommunikationspartnerinnen und -partner im Fach- </w:t>
            </w:r>
            <w:proofErr w:type="spellStart"/>
            <w:r w:rsidRPr="00260E6A">
              <w:rPr>
                <w:rFonts w:ascii="Calibri" w:hAnsi="Calibri" w:cs="Calibri"/>
                <w:color w:val="808080" w:themeColor="background1" w:themeShade="80"/>
                <w:sz w:val="16"/>
                <w:szCs w:val="16"/>
              </w:rPr>
              <w:t>unterricht</w:t>
            </w:r>
            <w:proofErr w:type="spellEnd"/>
            <w:r w:rsidRPr="00260E6A">
              <w:rPr>
                <w:rFonts w:ascii="Calibri" w:hAnsi="Calibri" w:cs="Calibri"/>
                <w:color w:val="808080" w:themeColor="background1" w:themeShade="80"/>
                <w:sz w:val="16"/>
                <w:szCs w:val="16"/>
              </w:rPr>
              <w:t xml:space="preserve"> anpassen</w:t>
            </w:r>
          </w:p>
          <w:p w14:paraId="0CAB4166" w14:textId="5E3C540D" w:rsidR="002426C3" w:rsidRPr="004B6ADA" w:rsidRDefault="002426C3" w:rsidP="00C525A1">
            <w:pPr>
              <w:pStyle w:val="StandardWeb"/>
              <w:shd w:val="clear" w:color="auto" w:fill="DDE8F4"/>
              <w:rPr>
                <w:color w:val="FF0000"/>
              </w:rPr>
            </w:pPr>
          </w:p>
        </w:tc>
        <w:tc>
          <w:tcPr>
            <w:tcW w:w="4531" w:type="dxa"/>
            <w:tcBorders>
              <w:top w:val="single" w:sz="4" w:space="0" w:color="000000"/>
              <w:left w:val="single" w:sz="4" w:space="0" w:color="000000"/>
              <w:bottom w:val="single" w:sz="4" w:space="0" w:color="000000"/>
              <w:right w:val="single" w:sz="4" w:space="0" w:color="000000"/>
            </w:tcBorders>
            <w:shd w:val="clear" w:color="auto" w:fill="DDEAF6"/>
          </w:tcPr>
          <w:p w14:paraId="1A7E0266" w14:textId="0744528F" w:rsidR="00C27B22" w:rsidRDefault="00000000" w:rsidP="00C27B22">
            <w:pPr>
              <w:spacing w:after="0" w:line="236" w:lineRule="auto"/>
              <w:ind w:left="0" w:right="-912" w:firstLine="0"/>
              <w:rPr>
                <w:color w:val="000000" w:themeColor="text1"/>
                <w:sz w:val="18"/>
              </w:rPr>
            </w:pPr>
            <w:r w:rsidRPr="00C525A1">
              <w:rPr>
                <w:color w:val="000000" w:themeColor="text1"/>
                <w:sz w:val="18"/>
              </w:rPr>
              <w:lastRenderedPageBreak/>
              <w:t>Fachbegriffe</w:t>
            </w:r>
          </w:p>
          <w:p w14:paraId="631FE0EF" w14:textId="59051860" w:rsidR="00BC543B" w:rsidRDefault="00BC543B" w:rsidP="00C27B22">
            <w:pPr>
              <w:spacing w:after="0" w:line="236" w:lineRule="auto"/>
              <w:ind w:left="0" w:right="-912" w:firstLine="0"/>
              <w:rPr>
                <w:color w:val="000000" w:themeColor="text1"/>
                <w:sz w:val="18"/>
              </w:rPr>
            </w:pPr>
          </w:p>
          <w:p w14:paraId="3384F5C4" w14:textId="1BE05C77" w:rsidR="00BC543B" w:rsidRPr="004B6ADA" w:rsidRDefault="00BC543B" w:rsidP="00C27B22">
            <w:pPr>
              <w:spacing w:after="0" w:line="236" w:lineRule="auto"/>
              <w:ind w:left="0" w:right="-912" w:firstLine="0"/>
              <w:rPr>
                <w:color w:val="FF0000"/>
                <w:sz w:val="18"/>
              </w:rPr>
            </w:pPr>
            <w:r>
              <w:rPr>
                <w:color w:val="000000" w:themeColor="text1"/>
                <w:sz w:val="18"/>
              </w:rPr>
              <w:t>Der Fläche:</w:t>
            </w:r>
          </w:p>
          <w:p w14:paraId="08063402" w14:textId="77777777" w:rsidR="00BC543B" w:rsidRDefault="00BC543B" w:rsidP="00BC543B">
            <w:pPr>
              <w:pStyle w:val="StandardWeb"/>
              <w:numPr>
                <w:ilvl w:val="1"/>
                <w:numId w:val="9"/>
              </w:numPr>
              <w:rPr>
                <w:rFonts w:ascii="Calibri" w:hAnsi="Calibri" w:cs="Calibri"/>
                <w:color w:val="000000" w:themeColor="text1"/>
                <w:sz w:val="16"/>
                <w:szCs w:val="16"/>
              </w:rPr>
            </w:pPr>
            <w:r>
              <w:rPr>
                <w:rFonts w:ascii="Calibri" w:hAnsi="Calibri" w:cs="Calibri"/>
                <w:color w:val="000000" w:themeColor="text1"/>
                <w:sz w:val="16"/>
                <w:szCs w:val="16"/>
              </w:rPr>
              <w:t>Format</w:t>
            </w:r>
          </w:p>
          <w:p w14:paraId="0C40F759" w14:textId="2BCAE837" w:rsidR="00BC543B" w:rsidRDefault="00BC543B" w:rsidP="00BC543B">
            <w:pPr>
              <w:pStyle w:val="StandardWeb"/>
              <w:numPr>
                <w:ilvl w:val="1"/>
                <w:numId w:val="9"/>
              </w:numPr>
              <w:rPr>
                <w:rFonts w:ascii="Calibri" w:hAnsi="Calibri" w:cs="Calibri"/>
                <w:color w:val="000000" w:themeColor="text1"/>
                <w:sz w:val="16"/>
                <w:szCs w:val="16"/>
              </w:rPr>
            </w:pPr>
            <w:r>
              <w:rPr>
                <w:rFonts w:ascii="Calibri" w:hAnsi="Calibri" w:cs="Calibri"/>
                <w:color w:val="000000" w:themeColor="text1"/>
                <w:sz w:val="16"/>
                <w:szCs w:val="16"/>
              </w:rPr>
              <w:t>Motiv</w:t>
            </w:r>
          </w:p>
          <w:p w14:paraId="223B3DF4" w14:textId="5C188140" w:rsidR="00BC543B" w:rsidRDefault="00BC543B" w:rsidP="00BC543B">
            <w:pPr>
              <w:pStyle w:val="StandardWeb"/>
              <w:numPr>
                <w:ilvl w:val="1"/>
                <w:numId w:val="9"/>
              </w:numPr>
              <w:rPr>
                <w:rFonts w:ascii="Calibri" w:hAnsi="Calibri" w:cs="Calibri"/>
                <w:color w:val="000000" w:themeColor="text1"/>
                <w:sz w:val="16"/>
                <w:szCs w:val="16"/>
              </w:rPr>
            </w:pPr>
            <w:r>
              <w:rPr>
                <w:rFonts w:ascii="Calibri" w:hAnsi="Calibri" w:cs="Calibri"/>
                <w:color w:val="000000" w:themeColor="text1"/>
                <w:sz w:val="16"/>
                <w:szCs w:val="16"/>
              </w:rPr>
              <w:t>Komposition</w:t>
            </w:r>
          </w:p>
          <w:p w14:paraId="332353C9" w14:textId="6DA47F5C" w:rsidR="00BC543B" w:rsidRDefault="00BC543B" w:rsidP="00BC543B">
            <w:pPr>
              <w:pStyle w:val="StandardWeb"/>
              <w:numPr>
                <w:ilvl w:val="1"/>
                <w:numId w:val="9"/>
              </w:numPr>
              <w:rPr>
                <w:rFonts w:ascii="Calibri" w:hAnsi="Calibri" w:cs="Calibri"/>
                <w:color w:val="000000" w:themeColor="text1"/>
                <w:sz w:val="16"/>
                <w:szCs w:val="16"/>
              </w:rPr>
            </w:pPr>
            <w:r>
              <w:rPr>
                <w:rFonts w:ascii="Calibri" w:hAnsi="Calibri" w:cs="Calibri"/>
                <w:color w:val="000000" w:themeColor="text1"/>
                <w:sz w:val="16"/>
                <w:szCs w:val="16"/>
              </w:rPr>
              <w:t>Kontrast</w:t>
            </w:r>
          </w:p>
          <w:p w14:paraId="5AB6ED26" w14:textId="17CA1FC5" w:rsidR="00BC543B" w:rsidRDefault="00BC543B" w:rsidP="00BC543B">
            <w:pPr>
              <w:pStyle w:val="StandardWeb"/>
              <w:numPr>
                <w:ilvl w:val="1"/>
                <w:numId w:val="9"/>
              </w:numPr>
              <w:rPr>
                <w:rFonts w:ascii="Calibri" w:hAnsi="Calibri" w:cs="Calibri"/>
                <w:color w:val="000000" w:themeColor="text1"/>
                <w:sz w:val="16"/>
                <w:szCs w:val="16"/>
              </w:rPr>
            </w:pPr>
            <w:r>
              <w:rPr>
                <w:rFonts w:ascii="Calibri" w:hAnsi="Calibri" w:cs="Calibri"/>
                <w:color w:val="000000" w:themeColor="text1"/>
                <w:sz w:val="16"/>
                <w:szCs w:val="16"/>
              </w:rPr>
              <w:t>Farbwirkung</w:t>
            </w:r>
          </w:p>
          <w:p w14:paraId="40319392" w14:textId="2247B400" w:rsidR="00BC543B" w:rsidRDefault="00BC543B" w:rsidP="00BC543B">
            <w:pPr>
              <w:pStyle w:val="StandardWeb"/>
              <w:numPr>
                <w:ilvl w:val="1"/>
                <w:numId w:val="9"/>
              </w:numPr>
              <w:rPr>
                <w:rFonts w:ascii="Calibri" w:hAnsi="Calibri" w:cs="Calibri"/>
                <w:color w:val="000000" w:themeColor="text1"/>
                <w:sz w:val="16"/>
                <w:szCs w:val="16"/>
              </w:rPr>
            </w:pPr>
            <w:r>
              <w:rPr>
                <w:rFonts w:ascii="Calibri" w:hAnsi="Calibri" w:cs="Calibri"/>
                <w:color w:val="000000" w:themeColor="text1"/>
                <w:sz w:val="16"/>
                <w:szCs w:val="16"/>
              </w:rPr>
              <w:t>Raumwirkung</w:t>
            </w:r>
          </w:p>
          <w:p w14:paraId="33D131ED" w14:textId="4D4951D0" w:rsidR="00BC543B" w:rsidRDefault="00BC543B" w:rsidP="00BC543B">
            <w:pPr>
              <w:pStyle w:val="StandardWeb"/>
              <w:numPr>
                <w:ilvl w:val="1"/>
                <w:numId w:val="9"/>
              </w:numPr>
              <w:rPr>
                <w:rFonts w:ascii="Calibri" w:hAnsi="Calibri" w:cs="Calibri"/>
                <w:color w:val="000000" w:themeColor="text1"/>
                <w:sz w:val="16"/>
                <w:szCs w:val="16"/>
              </w:rPr>
            </w:pPr>
            <w:r>
              <w:rPr>
                <w:rFonts w:ascii="Calibri" w:hAnsi="Calibri" w:cs="Calibri"/>
                <w:color w:val="000000" w:themeColor="text1"/>
                <w:sz w:val="16"/>
                <w:szCs w:val="16"/>
              </w:rPr>
              <w:t>Gegenständlichkeit</w:t>
            </w:r>
          </w:p>
          <w:p w14:paraId="10D48177" w14:textId="5DCFA7BB" w:rsidR="00BC543B" w:rsidRDefault="00BC543B" w:rsidP="00BC543B">
            <w:pPr>
              <w:pStyle w:val="StandardWeb"/>
              <w:numPr>
                <w:ilvl w:val="1"/>
                <w:numId w:val="9"/>
              </w:numPr>
              <w:rPr>
                <w:rFonts w:ascii="Calibri" w:hAnsi="Calibri" w:cs="Calibri"/>
                <w:color w:val="000000" w:themeColor="text1"/>
                <w:sz w:val="16"/>
                <w:szCs w:val="16"/>
              </w:rPr>
            </w:pPr>
            <w:r>
              <w:rPr>
                <w:rFonts w:ascii="Calibri" w:hAnsi="Calibri" w:cs="Calibri"/>
                <w:color w:val="000000" w:themeColor="text1"/>
                <w:sz w:val="16"/>
                <w:szCs w:val="16"/>
              </w:rPr>
              <w:t>Abstraktionsgrad</w:t>
            </w:r>
          </w:p>
          <w:p w14:paraId="0262A2D5" w14:textId="2E7E6E6D" w:rsidR="00BC543B" w:rsidRDefault="00BC543B" w:rsidP="00BC543B">
            <w:pPr>
              <w:pStyle w:val="StandardWeb"/>
              <w:numPr>
                <w:ilvl w:val="1"/>
                <w:numId w:val="9"/>
              </w:numPr>
              <w:rPr>
                <w:rFonts w:ascii="Calibri" w:hAnsi="Calibri" w:cs="Calibri"/>
                <w:color w:val="000000" w:themeColor="text1"/>
                <w:sz w:val="16"/>
                <w:szCs w:val="16"/>
              </w:rPr>
            </w:pPr>
            <w:r>
              <w:rPr>
                <w:rFonts w:ascii="Calibri" w:hAnsi="Calibri" w:cs="Calibri"/>
                <w:color w:val="000000" w:themeColor="text1"/>
                <w:sz w:val="16"/>
                <w:szCs w:val="16"/>
              </w:rPr>
              <w:t xml:space="preserve">Bildträger </w:t>
            </w:r>
          </w:p>
          <w:p w14:paraId="435F1058" w14:textId="77F647A3" w:rsidR="00BC543B" w:rsidRDefault="00BC543B" w:rsidP="00BC543B">
            <w:pPr>
              <w:pStyle w:val="StandardWeb"/>
              <w:numPr>
                <w:ilvl w:val="1"/>
                <w:numId w:val="9"/>
              </w:numPr>
              <w:rPr>
                <w:rFonts w:ascii="Calibri" w:hAnsi="Calibri" w:cs="Calibri"/>
                <w:color w:val="000000" w:themeColor="text1"/>
                <w:sz w:val="16"/>
                <w:szCs w:val="16"/>
              </w:rPr>
            </w:pPr>
            <w:r>
              <w:rPr>
                <w:rFonts w:ascii="Calibri" w:hAnsi="Calibri" w:cs="Calibri"/>
                <w:color w:val="000000" w:themeColor="text1"/>
                <w:sz w:val="16"/>
                <w:szCs w:val="16"/>
              </w:rPr>
              <w:t>Rezipient/-in</w:t>
            </w:r>
          </w:p>
          <w:p w14:paraId="3E273D10" w14:textId="23EB6464" w:rsidR="00BC543B" w:rsidRDefault="00BC543B" w:rsidP="00BC543B">
            <w:pPr>
              <w:pStyle w:val="StandardWeb"/>
              <w:numPr>
                <w:ilvl w:val="1"/>
                <w:numId w:val="9"/>
              </w:numPr>
              <w:rPr>
                <w:rFonts w:ascii="Calibri" w:hAnsi="Calibri" w:cs="Calibri"/>
                <w:color w:val="000000" w:themeColor="text1"/>
                <w:sz w:val="16"/>
                <w:szCs w:val="16"/>
              </w:rPr>
            </w:pPr>
            <w:r>
              <w:rPr>
                <w:rFonts w:ascii="Calibri" w:hAnsi="Calibri" w:cs="Calibri"/>
                <w:color w:val="000000" w:themeColor="text1"/>
                <w:sz w:val="16"/>
                <w:szCs w:val="16"/>
              </w:rPr>
              <w:t>Licht/Schatten</w:t>
            </w:r>
          </w:p>
          <w:p w14:paraId="18772453" w14:textId="169625E5" w:rsidR="00BC543B" w:rsidRDefault="00BC543B" w:rsidP="00BC543B">
            <w:pPr>
              <w:pStyle w:val="StandardWeb"/>
              <w:numPr>
                <w:ilvl w:val="1"/>
                <w:numId w:val="9"/>
              </w:numPr>
              <w:rPr>
                <w:rFonts w:ascii="Calibri" w:hAnsi="Calibri" w:cs="Calibri"/>
                <w:color w:val="000000" w:themeColor="text1"/>
                <w:sz w:val="16"/>
                <w:szCs w:val="16"/>
              </w:rPr>
            </w:pPr>
            <w:r>
              <w:rPr>
                <w:rFonts w:ascii="Calibri" w:hAnsi="Calibri" w:cs="Calibri"/>
                <w:color w:val="000000" w:themeColor="text1"/>
                <w:sz w:val="16"/>
                <w:szCs w:val="16"/>
              </w:rPr>
              <w:t>Duktus</w:t>
            </w:r>
          </w:p>
          <w:p w14:paraId="4BEFB01B" w14:textId="41ED366B" w:rsidR="00BC543B" w:rsidRPr="00BC543B" w:rsidRDefault="00BC543B" w:rsidP="00BC543B">
            <w:pPr>
              <w:pStyle w:val="StandardWeb"/>
              <w:numPr>
                <w:ilvl w:val="1"/>
                <w:numId w:val="9"/>
              </w:numPr>
              <w:rPr>
                <w:rFonts w:ascii="Calibri" w:hAnsi="Calibri" w:cs="Calibri"/>
                <w:color w:val="000000" w:themeColor="text1"/>
                <w:sz w:val="16"/>
                <w:szCs w:val="16"/>
              </w:rPr>
            </w:pPr>
            <w:r>
              <w:rPr>
                <w:rFonts w:ascii="Calibri" w:hAnsi="Calibri" w:cs="Calibri"/>
                <w:color w:val="000000" w:themeColor="text1"/>
                <w:sz w:val="16"/>
                <w:szCs w:val="16"/>
              </w:rPr>
              <w:t>Farbauftragstechnik</w:t>
            </w:r>
          </w:p>
          <w:p w14:paraId="2921AE51" w14:textId="0E3C2CF6" w:rsidR="00BC543B" w:rsidRPr="00BC543B" w:rsidRDefault="00BC543B" w:rsidP="00BC543B">
            <w:pPr>
              <w:spacing w:after="0" w:line="236" w:lineRule="auto"/>
              <w:ind w:left="0" w:right="-912" w:firstLine="0"/>
              <w:rPr>
                <w:color w:val="000000" w:themeColor="text1"/>
                <w:sz w:val="18"/>
              </w:rPr>
            </w:pPr>
            <w:r w:rsidRPr="00BC543B">
              <w:rPr>
                <w:color w:val="000000" w:themeColor="text1"/>
                <w:sz w:val="18"/>
              </w:rPr>
              <w:t>Der Zeit</w:t>
            </w:r>
            <w:r>
              <w:rPr>
                <w:color w:val="000000" w:themeColor="text1"/>
                <w:sz w:val="18"/>
              </w:rPr>
              <w:t>:</w:t>
            </w:r>
          </w:p>
          <w:p w14:paraId="291512B2" w14:textId="77777777" w:rsidR="00BC543B" w:rsidRDefault="00BC543B" w:rsidP="00BC543B">
            <w:pPr>
              <w:pStyle w:val="StandardWeb"/>
              <w:numPr>
                <w:ilvl w:val="1"/>
                <w:numId w:val="9"/>
              </w:numPr>
              <w:rPr>
                <w:rFonts w:ascii="Calibri" w:hAnsi="Calibri" w:cs="Calibri"/>
                <w:color w:val="000000" w:themeColor="text1"/>
                <w:sz w:val="16"/>
                <w:szCs w:val="16"/>
              </w:rPr>
            </w:pPr>
            <w:r w:rsidRPr="00BC543B">
              <w:rPr>
                <w:rFonts w:ascii="Calibri" w:hAnsi="Calibri" w:cs="Calibri"/>
                <w:color w:val="000000" w:themeColor="text1"/>
                <w:sz w:val="16"/>
                <w:szCs w:val="16"/>
              </w:rPr>
              <w:t>Prozess</w:t>
            </w:r>
          </w:p>
          <w:p w14:paraId="4D82A98B" w14:textId="77777777" w:rsidR="00BC543B" w:rsidRDefault="00BC543B" w:rsidP="00BC543B">
            <w:pPr>
              <w:pStyle w:val="StandardWeb"/>
              <w:numPr>
                <w:ilvl w:val="1"/>
                <w:numId w:val="9"/>
              </w:numPr>
              <w:rPr>
                <w:rFonts w:ascii="Calibri" w:hAnsi="Calibri" w:cs="Calibri"/>
                <w:color w:val="000000" w:themeColor="text1"/>
                <w:sz w:val="16"/>
                <w:szCs w:val="16"/>
              </w:rPr>
            </w:pPr>
            <w:r w:rsidRPr="00BC543B">
              <w:rPr>
                <w:rFonts w:ascii="Calibri" w:hAnsi="Calibri" w:cs="Calibri"/>
                <w:color w:val="000000" w:themeColor="text1"/>
                <w:sz w:val="16"/>
                <w:szCs w:val="16"/>
              </w:rPr>
              <w:t>Anfang</w:t>
            </w:r>
          </w:p>
          <w:p w14:paraId="6AEFBC21" w14:textId="77777777" w:rsidR="00BC543B" w:rsidRDefault="00BC543B" w:rsidP="00BC543B">
            <w:pPr>
              <w:pStyle w:val="StandardWeb"/>
              <w:numPr>
                <w:ilvl w:val="1"/>
                <w:numId w:val="9"/>
              </w:numPr>
              <w:rPr>
                <w:rFonts w:ascii="Calibri" w:hAnsi="Calibri" w:cs="Calibri"/>
                <w:color w:val="000000" w:themeColor="text1"/>
                <w:sz w:val="16"/>
                <w:szCs w:val="16"/>
              </w:rPr>
            </w:pPr>
            <w:r w:rsidRPr="00BC543B">
              <w:rPr>
                <w:rFonts w:ascii="Calibri" w:hAnsi="Calibri" w:cs="Calibri"/>
                <w:color w:val="000000" w:themeColor="text1"/>
                <w:sz w:val="16"/>
                <w:szCs w:val="16"/>
              </w:rPr>
              <w:t>Ende</w:t>
            </w:r>
          </w:p>
          <w:p w14:paraId="566E4AA2" w14:textId="4CA4D798" w:rsidR="00BC543B" w:rsidRPr="00BC543B" w:rsidRDefault="00BC543B" w:rsidP="00BC543B">
            <w:pPr>
              <w:pStyle w:val="StandardWeb"/>
              <w:numPr>
                <w:ilvl w:val="1"/>
                <w:numId w:val="9"/>
              </w:numPr>
              <w:rPr>
                <w:rFonts w:ascii="Calibri" w:hAnsi="Calibri" w:cs="Calibri"/>
                <w:color w:val="000000" w:themeColor="text1"/>
                <w:sz w:val="16"/>
                <w:szCs w:val="16"/>
              </w:rPr>
            </w:pPr>
            <w:r w:rsidRPr="00BC543B">
              <w:rPr>
                <w:rFonts w:ascii="Calibri" w:hAnsi="Calibri" w:cs="Calibri"/>
                <w:color w:val="000000" w:themeColor="text1"/>
                <w:sz w:val="16"/>
                <w:szCs w:val="16"/>
              </w:rPr>
              <w:t xml:space="preserve">Verlauf </w:t>
            </w:r>
          </w:p>
          <w:p w14:paraId="2E99CBF2" w14:textId="77777777" w:rsidR="00BC543B" w:rsidRPr="00C525A1" w:rsidRDefault="00BC543B" w:rsidP="00BC543B">
            <w:pPr>
              <w:pStyle w:val="StandardWeb"/>
              <w:rPr>
                <w:rFonts w:ascii="Calibri" w:hAnsi="Calibri" w:cs="Calibri"/>
                <w:color w:val="000000" w:themeColor="text1"/>
                <w:sz w:val="16"/>
                <w:szCs w:val="16"/>
              </w:rPr>
            </w:pPr>
          </w:p>
          <w:p w14:paraId="7CBC415A" w14:textId="116EFD4D" w:rsidR="002426C3" w:rsidRPr="004B6ADA" w:rsidRDefault="002426C3" w:rsidP="00C525A1">
            <w:pPr>
              <w:pStyle w:val="StandardWeb"/>
              <w:shd w:val="clear" w:color="auto" w:fill="DDE8F4"/>
              <w:ind w:left="720"/>
              <w:rPr>
                <w:rFonts w:ascii="ArialUnicodeMS" w:hAnsi="ArialUnicodeMS"/>
                <w:color w:val="FF0000"/>
                <w:sz w:val="18"/>
                <w:szCs w:val="18"/>
              </w:rPr>
            </w:pPr>
          </w:p>
        </w:tc>
      </w:tr>
      <w:tr w:rsidR="004B6ADA" w:rsidRPr="004B6ADA" w14:paraId="09C928BE" w14:textId="77777777">
        <w:trPr>
          <w:trHeight w:val="1295"/>
        </w:trPr>
        <w:tc>
          <w:tcPr>
            <w:tcW w:w="9065" w:type="dxa"/>
            <w:gridSpan w:val="3"/>
            <w:tcBorders>
              <w:top w:val="single" w:sz="4" w:space="0" w:color="000000"/>
              <w:left w:val="single" w:sz="4" w:space="0" w:color="000000"/>
              <w:bottom w:val="single" w:sz="4" w:space="0" w:color="000000"/>
              <w:right w:val="single" w:sz="4" w:space="0" w:color="000000"/>
            </w:tcBorders>
            <w:shd w:val="clear" w:color="auto" w:fill="DDEAF6"/>
          </w:tcPr>
          <w:p w14:paraId="4EC97ACC" w14:textId="77777777" w:rsidR="00F15692" w:rsidRPr="00125739" w:rsidRDefault="00000000" w:rsidP="00F15692">
            <w:pPr>
              <w:spacing w:after="0" w:line="259" w:lineRule="auto"/>
              <w:ind w:left="2" w:firstLine="0"/>
              <w:rPr>
                <w:color w:val="000000" w:themeColor="text1"/>
                <w:sz w:val="18"/>
              </w:rPr>
            </w:pPr>
            <w:r w:rsidRPr="00125739">
              <w:rPr>
                <w:color w:val="000000" w:themeColor="text1"/>
                <w:sz w:val="18"/>
              </w:rPr>
              <w:t>Berücksichtigung der Leitperspektiven</w:t>
            </w:r>
            <w:r w:rsidRPr="00125739">
              <w:rPr>
                <w:rFonts w:ascii="Times New Roman" w:eastAsia="Times New Roman" w:hAnsi="Times New Roman" w:cs="Times New Roman"/>
                <w:color w:val="000000" w:themeColor="text1"/>
                <w:sz w:val="18"/>
                <w:vertAlign w:val="superscript"/>
              </w:rPr>
              <w:t>10</w:t>
            </w:r>
            <w:r w:rsidRPr="00125739">
              <w:rPr>
                <w:color w:val="000000" w:themeColor="text1"/>
                <w:sz w:val="18"/>
              </w:rPr>
              <w:t xml:space="preserve"> </w:t>
            </w:r>
          </w:p>
          <w:p w14:paraId="0CFC4660" w14:textId="77777777" w:rsidR="00F15692" w:rsidRPr="004B6ADA" w:rsidRDefault="00F15692" w:rsidP="00F15692">
            <w:pPr>
              <w:spacing w:after="0" w:line="259" w:lineRule="auto"/>
              <w:ind w:left="2" w:firstLine="0"/>
              <w:rPr>
                <w:color w:val="FF0000"/>
                <w:sz w:val="18"/>
                <w:szCs w:val="18"/>
              </w:rPr>
            </w:pPr>
          </w:p>
          <w:p w14:paraId="23A002F6" w14:textId="7A8AC89D" w:rsidR="002A5340" w:rsidRDefault="002A5340" w:rsidP="002A5340">
            <w:pPr>
              <w:pStyle w:val="StandardWeb"/>
            </w:pPr>
            <w:r>
              <w:rPr>
                <w:rFonts w:ascii="ArialMT" w:hAnsi="ArialMT"/>
                <w:sz w:val="16"/>
                <w:szCs w:val="16"/>
              </w:rPr>
              <w:t xml:space="preserve">Aspekte der </w:t>
            </w:r>
            <w:r>
              <w:rPr>
                <w:rFonts w:ascii="Arial" w:hAnsi="Arial" w:cs="Arial"/>
                <w:b/>
                <w:bCs/>
                <w:sz w:val="16"/>
                <w:szCs w:val="16"/>
              </w:rPr>
              <w:t xml:space="preserve">Wertebildung/Werteorientierung </w:t>
            </w:r>
            <w:r>
              <w:rPr>
                <w:rFonts w:ascii="ArialMT" w:hAnsi="ArialMT"/>
                <w:sz w:val="16"/>
                <w:szCs w:val="16"/>
              </w:rPr>
              <w:t>finden einen Zusammenhang mit dem Bezugsfeld »Freie Kunst« zur Gestaltungsdimension »</w:t>
            </w:r>
            <w:proofErr w:type="spellStart"/>
            <w:r>
              <w:rPr>
                <w:rFonts w:ascii="ArialMT" w:hAnsi="ArialMT"/>
                <w:sz w:val="16"/>
                <w:szCs w:val="16"/>
              </w:rPr>
              <w:t>Fläche</w:t>
            </w:r>
            <w:proofErr w:type="spellEnd"/>
            <w:r>
              <w:rPr>
                <w:rFonts w:ascii="ArialMT" w:hAnsi="ArialMT"/>
                <w:sz w:val="16"/>
                <w:szCs w:val="16"/>
              </w:rPr>
              <w:t xml:space="preserve">« in unterschiedlichen </w:t>
            </w:r>
            <w:proofErr w:type="spellStart"/>
            <w:r>
              <w:rPr>
                <w:rFonts w:ascii="ArialMT" w:hAnsi="ArialMT"/>
                <w:sz w:val="16"/>
                <w:szCs w:val="16"/>
              </w:rPr>
              <w:t>Zugängen</w:t>
            </w:r>
            <w:proofErr w:type="spellEnd"/>
            <w:r>
              <w:rPr>
                <w:rFonts w:ascii="ArialMT" w:hAnsi="ArialMT"/>
                <w:sz w:val="16"/>
                <w:szCs w:val="16"/>
              </w:rPr>
              <w:t xml:space="preserve">. </w:t>
            </w:r>
          </w:p>
          <w:p w14:paraId="73A6843A" w14:textId="3405916D" w:rsidR="002A5340" w:rsidRDefault="002A5340" w:rsidP="002A5340">
            <w:pPr>
              <w:rPr>
                <w:rFonts w:ascii="ArialMT" w:hAnsi="ArialMT"/>
                <w:sz w:val="16"/>
                <w:szCs w:val="16"/>
              </w:rPr>
            </w:pPr>
            <w:r>
              <w:rPr>
                <w:rFonts w:ascii="ArialMT" w:hAnsi="ArialMT"/>
                <w:sz w:val="16"/>
                <w:szCs w:val="16"/>
              </w:rPr>
              <w:t xml:space="preserve">Das Bezugsfeld »Freie Kunst« setzt voraus, dass </w:t>
            </w:r>
            <w:proofErr w:type="spellStart"/>
            <w:r>
              <w:rPr>
                <w:rFonts w:ascii="ArialMT" w:hAnsi="ArialMT"/>
                <w:sz w:val="16"/>
                <w:szCs w:val="16"/>
              </w:rPr>
              <w:t>ästhetische</w:t>
            </w:r>
            <w:proofErr w:type="spellEnd"/>
            <w:r>
              <w:rPr>
                <w:rFonts w:ascii="ArialMT" w:hAnsi="ArialMT"/>
                <w:sz w:val="16"/>
                <w:szCs w:val="16"/>
              </w:rPr>
              <w:t xml:space="preserve"> Prozesse im schulischen Kontext innerhalb offen gestimmter Handlungs- </w:t>
            </w:r>
            <w:proofErr w:type="spellStart"/>
            <w:r>
              <w:rPr>
                <w:rFonts w:ascii="ArialMT" w:hAnsi="ArialMT"/>
                <w:sz w:val="16"/>
                <w:szCs w:val="16"/>
              </w:rPr>
              <w:t>räume</w:t>
            </w:r>
            <w:proofErr w:type="spellEnd"/>
            <w:r>
              <w:rPr>
                <w:rFonts w:ascii="ArialMT" w:hAnsi="ArialMT"/>
                <w:sz w:val="16"/>
                <w:szCs w:val="16"/>
              </w:rPr>
              <w:t xml:space="preserve"> entstehen, in denen </w:t>
            </w:r>
            <w:proofErr w:type="spellStart"/>
            <w:r>
              <w:rPr>
                <w:rFonts w:ascii="ArialMT" w:hAnsi="ArialMT"/>
                <w:sz w:val="16"/>
                <w:szCs w:val="16"/>
              </w:rPr>
              <w:t>Ambiguitäten</w:t>
            </w:r>
            <w:proofErr w:type="spellEnd"/>
            <w:r>
              <w:rPr>
                <w:rFonts w:ascii="ArialMT" w:hAnsi="ArialMT"/>
                <w:sz w:val="16"/>
                <w:szCs w:val="16"/>
              </w:rPr>
              <w:t xml:space="preserve"> </w:t>
            </w:r>
            <w:proofErr w:type="spellStart"/>
            <w:r>
              <w:rPr>
                <w:rFonts w:ascii="ArialMT" w:hAnsi="ArialMT"/>
                <w:sz w:val="16"/>
                <w:szCs w:val="16"/>
              </w:rPr>
              <w:t>förderlich</w:t>
            </w:r>
            <w:proofErr w:type="spellEnd"/>
            <w:r>
              <w:rPr>
                <w:rFonts w:ascii="ArialMT" w:hAnsi="ArialMT"/>
                <w:sz w:val="16"/>
                <w:szCs w:val="16"/>
              </w:rPr>
              <w:t xml:space="preserve"> sind und Selbstreflexion, Erfahrungen des Neuen, Unbekannten oder auch von Fremd- </w:t>
            </w:r>
            <w:proofErr w:type="spellStart"/>
            <w:r>
              <w:rPr>
                <w:rFonts w:ascii="ArialMT" w:hAnsi="ArialMT"/>
                <w:sz w:val="16"/>
                <w:szCs w:val="16"/>
              </w:rPr>
              <w:t>heit</w:t>
            </w:r>
            <w:proofErr w:type="spellEnd"/>
            <w:r>
              <w:rPr>
                <w:rFonts w:ascii="ArialMT" w:hAnsi="ArialMT"/>
                <w:sz w:val="16"/>
                <w:szCs w:val="16"/>
              </w:rPr>
              <w:t xml:space="preserve"> </w:t>
            </w:r>
            <w:proofErr w:type="spellStart"/>
            <w:r>
              <w:rPr>
                <w:rFonts w:ascii="ArialMT" w:hAnsi="ArialMT"/>
                <w:sz w:val="16"/>
                <w:szCs w:val="16"/>
              </w:rPr>
              <w:t>ermöglicht</w:t>
            </w:r>
            <w:proofErr w:type="spellEnd"/>
            <w:r>
              <w:rPr>
                <w:rFonts w:ascii="ArialMT" w:hAnsi="ArialMT"/>
                <w:sz w:val="16"/>
                <w:szCs w:val="16"/>
              </w:rPr>
              <w:t xml:space="preserve"> werden. </w:t>
            </w:r>
          </w:p>
          <w:p w14:paraId="7352FA00" w14:textId="77777777" w:rsidR="002A5340" w:rsidRDefault="002A5340" w:rsidP="002A5340">
            <w:pPr>
              <w:ind w:left="0" w:firstLine="0"/>
            </w:pPr>
          </w:p>
          <w:p w14:paraId="54A8C8CE" w14:textId="638B5544" w:rsidR="002A5340" w:rsidRDefault="002A5340" w:rsidP="002A5340">
            <w:pPr>
              <w:ind w:left="0" w:firstLine="0"/>
            </w:pPr>
            <w:r>
              <w:t xml:space="preserve">Oder </w:t>
            </w:r>
          </w:p>
          <w:p w14:paraId="37604B28" w14:textId="77777777" w:rsidR="00A0087A" w:rsidRDefault="00A0087A" w:rsidP="002A5340">
            <w:pPr>
              <w:pStyle w:val="StandardWeb"/>
              <w:rPr>
                <w:sz w:val="16"/>
                <w:szCs w:val="16"/>
              </w:rPr>
            </w:pPr>
            <w:r>
              <w:rPr>
                <w:rFonts w:ascii="ArialMT" w:hAnsi="ArialMT"/>
                <w:sz w:val="16"/>
                <w:szCs w:val="16"/>
              </w:rPr>
              <w:t xml:space="preserve">Aspekte von </w:t>
            </w:r>
            <w:r>
              <w:rPr>
                <w:rFonts w:ascii="Arial" w:hAnsi="Arial" w:cs="Arial"/>
                <w:b/>
                <w:bCs/>
                <w:sz w:val="16"/>
                <w:szCs w:val="16"/>
              </w:rPr>
              <w:t xml:space="preserve">Leben und Lernen in einer digital </w:t>
            </w:r>
            <w:proofErr w:type="spellStart"/>
            <w:r>
              <w:rPr>
                <w:rFonts w:ascii="Arial" w:hAnsi="Arial" w:cs="Arial"/>
                <w:b/>
                <w:bCs/>
                <w:sz w:val="16"/>
                <w:szCs w:val="16"/>
              </w:rPr>
              <w:t>geprägten</w:t>
            </w:r>
            <w:proofErr w:type="spellEnd"/>
            <w:r>
              <w:rPr>
                <w:rFonts w:ascii="Arial" w:hAnsi="Arial" w:cs="Arial"/>
                <w:b/>
                <w:bCs/>
                <w:sz w:val="16"/>
                <w:szCs w:val="16"/>
              </w:rPr>
              <w:t xml:space="preserve"> Welt </w:t>
            </w:r>
            <w:r>
              <w:rPr>
                <w:rFonts w:ascii="ArialMT" w:hAnsi="ArialMT"/>
                <w:sz w:val="16"/>
                <w:szCs w:val="16"/>
              </w:rPr>
              <w:t xml:space="preserve">finden einen Zusammenhang mit dem Bezugsfeld »Kunst« zur Gestaltungsdimension »Zeit« in unterschiedlichen </w:t>
            </w:r>
            <w:proofErr w:type="spellStart"/>
            <w:r>
              <w:rPr>
                <w:rFonts w:ascii="ArialMT" w:hAnsi="ArialMT"/>
                <w:sz w:val="16"/>
                <w:szCs w:val="16"/>
              </w:rPr>
              <w:t>Zugängen</w:t>
            </w:r>
            <w:proofErr w:type="spellEnd"/>
            <w:r>
              <w:rPr>
                <w:rFonts w:ascii="ArialMT" w:hAnsi="ArialMT"/>
                <w:sz w:val="16"/>
                <w:szCs w:val="16"/>
              </w:rPr>
              <w:t xml:space="preserve"> </w:t>
            </w:r>
          </w:p>
          <w:p w14:paraId="7F80C316" w14:textId="04300039" w:rsidR="002426C3" w:rsidRPr="00A0087A" w:rsidRDefault="002A5340" w:rsidP="00A0087A">
            <w:pPr>
              <w:pStyle w:val="StandardWeb"/>
            </w:pPr>
            <w:r>
              <w:rPr>
                <w:rFonts w:ascii="ArialMT" w:hAnsi="ArialMT"/>
                <w:sz w:val="16"/>
                <w:szCs w:val="16"/>
              </w:rPr>
              <w:t xml:space="preserve">Es gilt, die soziale Funktion von Kunst in der modernen Gesellschaft auch in einer Welt zunehmender Digitalisierung zu entfalten und zu vermitteln, und zu </w:t>
            </w:r>
            <w:proofErr w:type="spellStart"/>
            <w:r>
              <w:rPr>
                <w:rFonts w:ascii="ArialMT" w:hAnsi="ArialMT"/>
                <w:sz w:val="16"/>
                <w:szCs w:val="16"/>
              </w:rPr>
              <w:t>prüfen</w:t>
            </w:r>
            <w:proofErr w:type="spellEnd"/>
            <w:r>
              <w:rPr>
                <w:rFonts w:ascii="ArialMT" w:hAnsi="ArialMT"/>
                <w:sz w:val="16"/>
                <w:szCs w:val="16"/>
              </w:rPr>
              <w:t xml:space="preserve">, welche (digitalen) Rezeptionsorte und Pro- </w:t>
            </w:r>
            <w:proofErr w:type="spellStart"/>
            <w:r>
              <w:rPr>
                <w:rFonts w:ascii="ArialMT" w:hAnsi="ArialMT"/>
                <w:sz w:val="16"/>
                <w:szCs w:val="16"/>
              </w:rPr>
              <w:t>duktionsräume</w:t>
            </w:r>
            <w:proofErr w:type="spellEnd"/>
            <w:r>
              <w:rPr>
                <w:rFonts w:ascii="ArialMT" w:hAnsi="ArialMT"/>
                <w:sz w:val="16"/>
                <w:szCs w:val="16"/>
              </w:rPr>
              <w:t xml:space="preserve"> </w:t>
            </w:r>
            <w:proofErr w:type="spellStart"/>
            <w:r>
              <w:rPr>
                <w:rFonts w:ascii="ArialMT" w:hAnsi="ArialMT"/>
                <w:sz w:val="16"/>
                <w:szCs w:val="16"/>
              </w:rPr>
              <w:t>ästhetische</w:t>
            </w:r>
            <w:proofErr w:type="spellEnd"/>
            <w:r>
              <w:rPr>
                <w:rFonts w:ascii="ArialMT" w:hAnsi="ArialMT"/>
                <w:sz w:val="16"/>
                <w:szCs w:val="16"/>
              </w:rPr>
              <w:t xml:space="preserve"> Erfahrungen </w:t>
            </w:r>
            <w:proofErr w:type="spellStart"/>
            <w:r>
              <w:rPr>
                <w:rFonts w:ascii="ArialMT" w:hAnsi="ArialMT"/>
                <w:sz w:val="16"/>
                <w:szCs w:val="16"/>
              </w:rPr>
              <w:t>ermöglichen</w:t>
            </w:r>
            <w:proofErr w:type="spellEnd"/>
            <w:r>
              <w:rPr>
                <w:rFonts w:ascii="ArialMT" w:hAnsi="ArialMT"/>
                <w:sz w:val="16"/>
                <w:szCs w:val="16"/>
              </w:rPr>
              <w:t xml:space="preserve"> und </w:t>
            </w:r>
            <w:proofErr w:type="spellStart"/>
            <w:r>
              <w:rPr>
                <w:rFonts w:ascii="ArialMT" w:hAnsi="ArialMT"/>
                <w:sz w:val="16"/>
                <w:szCs w:val="16"/>
              </w:rPr>
              <w:t>künstlerischen</w:t>
            </w:r>
            <w:proofErr w:type="spellEnd"/>
            <w:r>
              <w:rPr>
                <w:rFonts w:ascii="ArialMT" w:hAnsi="ArialMT"/>
                <w:sz w:val="16"/>
                <w:szCs w:val="16"/>
              </w:rPr>
              <w:t xml:space="preserve"> Austausch </w:t>
            </w:r>
            <w:proofErr w:type="spellStart"/>
            <w:r>
              <w:rPr>
                <w:rFonts w:ascii="ArialMT" w:hAnsi="ArialMT"/>
                <w:sz w:val="16"/>
                <w:szCs w:val="16"/>
              </w:rPr>
              <w:t>fördern</w:t>
            </w:r>
            <w:proofErr w:type="spellEnd"/>
            <w:r>
              <w:rPr>
                <w:rFonts w:ascii="ArialMT" w:hAnsi="ArialMT"/>
                <w:sz w:val="16"/>
                <w:szCs w:val="16"/>
              </w:rPr>
              <w:t xml:space="preserve">. </w:t>
            </w:r>
          </w:p>
        </w:tc>
      </w:tr>
      <w:tr w:rsidR="004B6ADA" w:rsidRPr="004B6ADA" w14:paraId="0A6FE678" w14:textId="77777777">
        <w:trPr>
          <w:trHeight w:val="1230"/>
        </w:trPr>
        <w:tc>
          <w:tcPr>
            <w:tcW w:w="4534" w:type="dxa"/>
            <w:gridSpan w:val="2"/>
            <w:tcBorders>
              <w:top w:val="single" w:sz="4" w:space="0" w:color="000000"/>
              <w:left w:val="single" w:sz="4" w:space="0" w:color="000000"/>
              <w:bottom w:val="single" w:sz="4" w:space="0" w:color="000000"/>
              <w:right w:val="single" w:sz="4" w:space="0" w:color="000000"/>
            </w:tcBorders>
          </w:tcPr>
          <w:p w14:paraId="052CBD58" w14:textId="279D7261" w:rsidR="002426C3" w:rsidRPr="009C1D5D" w:rsidRDefault="00000000">
            <w:pPr>
              <w:spacing w:after="280" w:line="259" w:lineRule="auto"/>
              <w:ind w:left="2" w:firstLine="0"/>
              <w:rPr>
                <w:color w:val="000000" w:themeColor="text1"/>
              </w:rPr>
            </w:pPr>
            <w:r w:rsidRPr="009C1D5D">
              <w:rPr>
                <w:color w:val="000000" w:themeColor="text1"/>
                <w:sz w:val="18"/>
              </w:rPr>
              <w:t>Hinweise zu Aufgabengebieten</w:t>
            </w:r>
            <w:r w:rsidRPr="009C1D5D">
              <w:rPr>
                <w:rFonts w:ascii="Times New Roman" w:eastAsia="Times New Roman" w:hAnsi="Times New Roman" w:cs="Times New Roman"/>
                <w:color w:val="000000" w:themeColor="text1"/>
                <w:sz w:val="18"/>
                <w:vertAlign w:val="superscript"/>
              </w:rPr>
              <w:t>11</w:t>
            </w:r>
            <w:r w:rsidRPr="009C1D5D">
              <w:rPr>
                <w:color w:val="000000" w:themeColor="text1"/>
                <w:sz w:val="18"/>
              </w:rPr>
              <w:t xml:space="preserve"> </w:t>
            </w:r>
            <w:r w:rsidR="00CF477D">
              <w:rPr>
                <w:color w:val="000000" w:themeColor="text1"/>
                <w:sz w:val="18"/>
              </w:rPr>
              <w:t>3</w:t>
            </w:r>
          </w:p>
          <w:p w14:paraId="206894EA" w14:textId="5E55B705" w:rsidR="002426C3" w:rsidRPr="009C1D5D" w:rsidRDefault="00000000">
            <w:pPr>
              <w:spacing w:after="0" w:line="259" w:lineRule="auto"/>
              <w:ind w:left="2" w:firstLine="0"/>
              <w:rPr>
                <w:color w:val="000000" w:themeColor="text1"/>
              </w:rPr>
            </w:pPr>
            <w:r w:rsidRPr="009C1D5D">
              <w:rPr>
                <w:rFonts w:ascii="Cambria Math" w:eastAsia="Cambria Math" w:hAnsi="Cambria Math" w:cs="Cambria Math"/>
                <w:color w:val="000000" w:themeColor="text1"/>
                <w:sz w:val="18"/>
              </w:rPr>
              <w:t>⇨</w:t>
            </w:r>
          </w:p>
        </w:tc>
        <w:tc>
          <w:tcPr>
            <w:tcW w:w="4531" w:type="dxa"/>
            <w:tcBorders>
              <w:top w:val="single" w:sz="4" w:space="0" w:color="000000"/>
              <w:left w:val="single" w:sz="4" w:space="0" w:color="000000"/>
              <w:bottom w:val="single" w:sz="4" w:space="0" w:color="000000"/>
              <w:right w:val="single" w:sz="4" w:space="0" w:color="000000"/>
            </w:tcBorders>
          </w:tcPr>
          <w:p w14:paraId="67259478" w14:textId="71694E76" w:rsidR="002426C3" w:rsidRDefault="00000000">
            <w:pPr>
              <w:spacing w:after="260" w:line="259" w:lineRule="auto"/>
              <w:ind w:left="0" w:firstLine="0"/>
              <w:rPr>
                <w:rFonts w:ascii="Times New Roman" w:eastAsia="Times New Roman" w:hAnsi="Times New Roman" w:cs="Times New Roman"/>
                <w:b/>
                <w:color w:val="000000" w:themeColor="text1"/>
                <w:sz w:val="18"/>
              </w:rPr>
            </w:pPr>
            <w:r w:rsidRPr="009C1D5D">
              <w:rPr>
                <w:rFonts w:ascii="Times New Roman" w:eastAsia="Times New Roman" w:hAnsi="Times New Roman" w:cs="Times New Roman"/>
                <w:color w:val="000000" w:themeColor="text1"/>
                <w:sz w:val="18"/>
              </w:rPr>
              <w:t>F</w:t>
            </w:r>
            <w:r w:rsidRPr="009C1D5D">
              <w:rPr>
                <w:color w:val="000000" w:themeColor="text1"/>
                <w:sz w:val="18"/>
              </w:rPr>
              <w:t>achübergreifende</w:t>
            </w:r>
            <w:r w:rsidRPr="009C1D5D">
              <w:rPr>
                <w:rFonts w:ascii="Times New Roman" w:eastAsia="Times New Roman" w:hAnsi="Times New Roman" w:cs="Times New Roman"/>
                <w:color w:val="000000" w:themeColor="text1"/>
                <w:sz w:val="18"/>
              </w:rPr>
              <w:t xml:space="preserve"> </w:t>
            </w:r>
            <w:r w:rsidRPr="009C1D5D">
              <w:rPr>
                <w:color w:val="000000" w:themeColor="text1"/>
                <w:sz w:val="18"/>
              </w:rPr>
              <w:t>Bezüge</w:t>
            </w:r>
            <w:r w:rsidRPr="009C1D5D">
              <w:rPr>
                <w:rFonts w:ascii="Times New Roman" w:eastAsia="Times New Roman" w:hAnsi="Times New Roman" w:cs="Times New Roman"/>
                <w:b/>
                <w:color w:val="000000" w:themeColor="text1"/>
                <w:sz w:val="18"/>
              </w:rPr>
              <w:t xml:space="preserve"> </w:t>
            </w:r>
          </w:p>
          <w:p w14:paraId="599A72EF" w14:textId="4F4A5345" w:rsidR="005B0640" w:rsidRPr="009C1D5D" w:rsidRDefault="00000000" w:rsidP="009C1D5D">
            <w:pPr>
              <w:spacing w:after="261" w:line="259" w:lineRule="auto"/>
              <w:ind w:left="0" w:firstLine="0"/>
              <w:rPr>
                <w:color w:val="000000" w:themeColor="text1"/>
                <w:sz w:val="18"/>
              </w:rPr>
            </w:pPr>
            <w:r w:rsidRPr="009C1D5D">
              <w:rPr>
                <w:rFonts w:ascii="Cambria Math" w:eastAsia="Cambria Math" w:hAnsi="Cambria Math" w:cs="Cambria Math"/>
                <w:color w:val="000000" w:themeColor="text1"/>
                <w:sz w:val="18"/>
              </w:rPr>
              <w:t>⇨</w:t>
            </w:r>
            <w:r w:rsidRPr="009C1D5D">
              <w:rPr>
                <w:color w:val="000000" w:themeColor="text1"/>
                <w:sz w:val="18"/>
              </w:rPr>
              <w:t xml:space="preserve"> </w:t>
            </w:r>
            <w:r w:rsidR="009C1D5D" w:rsidRPr="009C1D5D">
              <w:rPr>
                <w:color w:val="000000" w:themeColor="text1"/>
                <w:sz w:val="18"/>
              </w:rPr>
              <w:t xml:space="preserve">z.B. </w:t>
            </w:r>
            <w:r w:rsidR="008536C0">
              <w:rPr>
                <w:color w:val="000000" w:themeColor="text1"/>
                <w:sz w:val="18"/>
              </w:rPr>
              <w:t xml:space="preserve">mit </w:t>
            </w:r>
            <w:r w:rsidR="008536C0" w:rsidRPr="008536C0">
              <w:rPr>
                <w:color w:val="000000" w:themeColor="text1"/>
                <w:sz w:val="18"/>
              </w:rPr>
              <w:t>PGW, Philosophie</w:t>
            </w:r>
            <w:r w:rsidR="008536C0">
              <w:rPr>
                <w:color w:val="000000" w:themeColor="text1"/>
                <w:sz w:val="18"/>
              </w:rPr>
              <w:t>, Informatik</w:t>
            </w:r>
          </w:p>
          <w:p w14:paraId="5F687916" w14:textId="77777777" w:rsidR="009C1D5D" w:rsidRDefault="009C1D5D" w:rsidP="009C1D5D">
            <w:pPr>
              <w:spacing w:after="261" w:line="259" w:lineRule="auto"/>
              <w:ind w:left="0" w:firstLine="0"/>
              <w:rPr>
                <w:color w:val="FF0000"/>
                <w:sz w:val="18"/>
              </w:rPr>
            </w:pPr>
          </w:p>
          <w:p w14:paraId="60A6BE65" w14:textId="77777777" w:rsidR="009C1D5D" w:rsidRPr="004B6ADA" w:rsidRDefault="009C1D5D" w:rsidP="009C1D5D">
            <w:pPr>
              <w:spacing w:after="261" w:line="259" w:lineRule="auto"/>
              <w:ind w:left="0" w:firstLine="0"/>
              <w:rPr>
                <w:color w:val="FF0000"/>
              </w:rPr>
            </w:pPr>
          </w:p>
          <w:p w14:paraId="349670BE" w14:textId="77777777" w:rsidR="002426C3" w:rsidRPr="004B6ADA" w:rsidRDefault="00000000">
            <w:pPr>
              <w:spacing w:after="0" w:line="259" w:lineRule="auto"/>
              <w:ind w:left="0" w:firstLine="0"/>
              <w:rPr>
                <w:color w:val="FF0000"/>
              </w:rPr>
            </w:pPr>
            <w:r w:rsidRPr="004B6ADA">
              <w:rPr>
                <w:color w:val="FF0000"/>
                <w:sz w:val="18"/>
              </w:rPr>
              <w:t xml:space="preserve"> </w:t>
            </w:r>
          </w:p>
        </w:tc>
      </w:tr>
      <w:tr w:rsidR="004B6ADA" w:rsidRPr="004B6ADA" w14:paraId="68EECE46" w14:textId="77777777">
        <w:trPr>
          <w:trHeight w:val="845"/>
        </w:trPr>
        <w:tc>
          <w:tcPr>
            <w:tcW w:w="9065" w:type="dxa"/>
            <w:gridSpan w:val="3"/>
            <w:tcBorders>
              <w:top w:val="single" w:sz="4" w:space="0" w:color="000000"/>
              <w:left w:val="single" w:sz="4" w:space="0" w:color="000000"/>
              <w:bottom w:val="single" w:sz="4" w:space="0" w:color="000000"/>
              <w:right w:val="single" w:sz="4" w:space="0" w:color="000000"/>
            </w:tcBorders>
          </w:tcPr>
          <w:p w14:paraId="01E93AFA" w14:textId="77777777" w:rsidR="002426C3" w:rsidRPr="009C1D5D" w:rsidRDefault="00000000">
            <w:pPr>
              <w:spacing w:after="0" w:line="259" w:lineRule="auto"/>
              <w:ind w:left="2" w:firstLine="0"/>
              <w:rPr>
                <w:color w:val="000000" w:themeColor="text1"/>
              </w:rPr>
            </w:pPr>
            <w:r w:rsidRPr="009C1D5D">
              <w:rPr>
                <w:color w:val="000000" w:themeColor="text1"/>
                <w:sz w:val="18"/>
              </w:rPr>
              <w:t>Außerschulischer Lernort</w:t>
            </w:r>
            <w:r w:rsidRPr="009C1D5D">
              <w:rPr>
                <w:rFonts w:ascii="Times New Roman" w:eastAsia="Times New Roman" w:hAnsi="Times New Roman" w:cs="Times New Roman"/>
                <w:color w:val="000000" w:themeColor="text1"/>
                <w:sz w:val="18"/>
                <w:vertAlign w:val="superscript"/>
              </w:rPr>
              <w:t>12</w:t>
            </w:r>
            <w:r w:rsidRPr="009C1D5D">
              <w:rPr>
                <w:color w:val="000000" w:themeColor="text1"/>
                <w:sz w:val="18"/>
              </w:rPr>
              <w:t xml:space="preserve"> </w:t>
            </w:r>
          </w:p>
          <w:p w14:paraId="6B8830D4" w14:textId="77777777" w:rsidR="002426C3" w:rsidRPr="009C1D5D" w:rsidRDefault="00000000">
            <w:pPr>
              <w:spacing w:after="0" w:line="259" w:lineRule="auto"/>
              <w:ind w:left="2" w:firstLine="0"/>
              <w:rPr>
                <w:color w:val="000000" w:themeColor="text1"/>
              </w:rPr>
            </w:pPr>
            <w:r w:rsidRPr="009C1D5D">
              <w:rPr>
                <w:color w:val="000000" w:themeColor="text1"/>
                <w:sz w:val="18"/>
              </w:rPr>
              <w:t xml:space="preserve"> </w:t>
            </w:r>
          </w:p>
          <w:p w14:paraId="62C63512" w14:textId="45EDDCEC" w:rsidR="002426C3" w:rsidRPr="009C1D5D" w:rsidRDefault="00000000">
            <w:pPr>
              <w:spacing w:after="0" w:line="259" w:lineRule="auto"/>
              <w:ind w:left="2" w:firstLine="0"/>
              <w:rPr>
                <w:color w:val="000000" w:themeColor="text1"/>
              </w:rPr>
            </w:pPr>
            <w:r w:rsidRPr="009C1D5D">
              <w:rPr>
                <w:rFonts w:ascii="Cambria Math" w:eastAsia="Cambria Math" w:hAnsi="Cambria Math" w:cs="Cambria Math"/>
                <w:color w:val="000000" w:themeColor="text1"/>
                <w:sz w:val="18"/>
              </w:rPr>
              <w:t>⇨</w:t>
            </w:r>
            <w:r w:rsidRPr="009C1D5D">
              <w:rPr>
                <w:color w:val="000000" w:themeColor="text1"/>
                <w:sz w:val="18"/>
              </w:rPr>
              <w:t xml:space="preserve"> </w:t>
            </w:r>
            <w:r w:rsidR="00B533D3" w:rsidRPr="009C1D5D">
              <w:rPr>
                <w:b/>
                <w:color w:val="000000" w:themeColor="text1"/>
                <w:sz w:val="18"/>
              </w:rPr>
              <w:t xml:space="preserve">z.B. geführte Exkursion in </w:t>
            </w:r>
            <w:r w:rsidR="009C1D5D" w:rsidRPr="009C1D5D">
              <w:rPr>
                <w:b/>
                <w:color w:val="000000" w:themeColor="text1"/>
                <w:sz w:val="18"/>
              </w:rPr>
              <w:t>das Kunst- und Gewerbemuseum</w:t>
            </w:r>
            <w:r w:rsidR="00440B7B">
              <w:rPr>
                <w:b/>
                <w:color w:val="000000" w:themeColor="text1"/>
                <w:sz w:val="18"/>
              </w:rPr>
              <w:t xml:space="preserve">, in die Kunsthalle, </w:t>
            </w:r>
            <w:proofErr w:type="spellStart"/>
            <w:r w:rsidR="00440B7B">
              <w:rPr>
                <w:b/>
                <w:color w:val="000000" w:themeColor="text1"/>
                <w:sz w:val="18"/>
              </w:rPr>
              <w:t>Bucerium</w:t>
            </w:r>
            <w:proofErr w:type="spellEnd"/>
            <w:r w:rsidR="00440B7B">
              <w:rPr>
                <w:b/>
                <w:color w:val="000000" w:themeColor="text1"/>
                <w:sz w:val="18"/>
              </w:rPr>
              <w:t xml:space="preserve"> Kunstforum, Deichtorhallen etc. </w:t>
            </w:r>
          </w:p>
        </w:tc>
      </w:tr>
      <w:tr w:rsidR="002426C3" w:rsidRPr="004B6ADA" w14:paraId="24161A52" w14:textId="77777777">
        <w:trPr>
          <w:trHeight w:val="1152"/>
        </w:trPr>
        <w:tc>
          <w:tcPr>
            <w:tcW w:w="9065" w:type="dxa"/>
            <w:gridSpan w:val="3"/>
            <w:tcBorders>
              <w:top w:val="single" w:sz="4" w:space="0" w:color="000000"/>
              <w:left w:val="single" w:sz="4" w:space="0" w:color="000000"/>
              <w:bottom w:val="single" w:sz="4" w:space="0" w:color="000000"/>
              <w:right w:val="single" w:sz="4" w:space="0" w:color="000000"/>
            </w:tcBorders>
          </w:tcPr>
          <w:p w14:paraId="2C6C525C" w14:textId="77777777" w:rsidR="002426C3" w:rsidRPr="009C1D5D" w:rsidRDefault="00000000">
            <w:pPr>
              <w:spacing w:after="7" w:line="259" w:lineRule="auto"/>
              <w:ind w:left="2" w:firstLine="0"/>
              <w:rPr>
                <w:color w:val="000000" w:themeColor="text1"/>
              </w:rPr>
            </w:pPr>
            <w:r w:rsidRPr="009C1D5D">
              <w:rPr>
                <w:color w:val="000000" w:themeColor="text1"/>
                <w:sz w:val="18"/>
              </w:rPr>
              <w:t>Material und Aufgaben</w:t>
            </w:r>
            <w:r w:rsidRPr="009C1D5D">
              <w:rPr>
                <w:rFonts w:ascii="Times New Roman" w:eastAsia="Times New Roman" w:hAnsi="Times New Roman" w:cs="Times New Roman"/>
                <w:color w:val="000000" w:themeColor="text1"/>
                <w:sz w:val="18"/>
                <w:vertAlign w:val="superscript"/>
              </w:rPr>
              <w:t>13</w:t>
            </w:r>
            <w:r w:rsidRPr="009C1D5D">
              <w:rPr>
                <w:color w:val="000000" w:themeColor="text1"/>
                <w:sz w:val="18"/>
              </w:rPr>
              <w:t xml:space="preserve"> </w:t>
            </w:r>
          </w:p>
          <w:p w14:paraId="52A061B9" w14:textId="77777777" w:rsidR="002426C3" w:rsidRPr="009C1D5D" w:rsidRDefault="00000000">
            <w:pPr>
              <w:spacing w:after="0" w:line="259" w:lineRule="auto"/>
              <w:ind w:left="2" w:firstLine="0"/>
              <w:rPr>
                <w:color w:val="000000" w:themeColor="text1"/>
              </w:rPr>
            </w:pPr>
            <w:r w:rsidRPr="009C1D5D">
              <w:rPr>
                <w:color w:val="000000" w:themeColor="text1"/>
                <w:sz w:val="18"/>
              </w:rPr>
              <w:t xml:space="preserve"> </w:t>
            </w:r>
          </w:p>
          <w:p w14:paraId="6DD1C8ED" w14:textId="5F8793D5" w:rsidR="002426C3" w:rsidRPr="009C1D5D" w:rsidRDefault="00B533D3" w:rsidP="00B533D3">
            <w:pPr>
              <w:pStyle w:val="Listenabsatz"/>
              <w:numPr>
                <w:ilvl w:val="1"/>
                <w:numId w:val="2"/>
              </w:numPr>
              <w:spacing w:after="0" w:line="259" w:lineRule="auto"/>
              <w:jc w:val="both"/>
              <w:rPr>
                <w:color w:val="000000" w:themeColor="text1"/>
              </w:rPr>
            </w:pPr>
            <w:r w:rsidRPr="009C1D5D">
              <w:rPr>
                <w:color w:val="000000" w:themeColor="text1"/>
              </w:rPr>
              <w:t>in Arbeit</w:t>
            </w:r>
            <w:r w:rsidR="00C95898" w:rsidRPr="009C1D5D">
              <w:rPr>
                <w:color w:val="000000" w:themeColor="text1"/>
              </w:rPr>
              <w:t xml:space="preserve"> vom LI</w:t>
            </w:r>
          </w:p>
        </w:tc>
      </w:tr>
    </w:tbl>
    <w:p w14:paraId="2DC56DBF" w14:textId="11EDE2C7" w:rsidR="002426C3" w:rsidRPr="004B6ADA" w:rsidRDefault="002426C3">
      <w:pPr>
        <w:spacing w:after="0" w:line="259" w:lineRule="auto"/>
        <w:ind w:left="81" w:firstLine="0"/>
        <w:jc w:val="center"/>
        <w:rPr>
          <w:color w:val="FF0000"/>
        </w:rPr>
      </w:pPr>
    </w:p>
    <w:p w14:paraId="038627C0" w14:textId="77777777" w:rsidR="002426C3" w:rsidRPr="004B6ADA" w:rsidRDefault="00000000">
      <w:pPr>
        <w:spacing w:after="0" w:line="259" w:lineRule="auto"/>
        <w:ind w:left="0" w:firstLine="0"/>
        <w:rPr>
          <w:color w:val="FF0000"/>
        </w:rPr>
      </w:pPr>
      <w:r w:rsidRPr="004B6ADA">
        <w:rPr>
          <w:rFonts w:ascii="Times New Roman" w:eastAsia="Times New Roman" w:hAnsi="Times New Roman" w:cs="Times New Roman"/>
          <w:color w:val="FF0000"/>
          <w:sz w:val="24"/>
        </w:rPr>
        <w:t xml:space="preserve"> </w:t>
      </w:r>
    </w:p>
    <w:sectPr w:rsidR="002426C3" w:rsidRPr="004B6ADA">
      <w:pgSz w:w="11900" w:h="16840"/>
      <w:pgMar w:top="702" w:right="1450" w:bottom="715" w:left="141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Math">
    <w:panose1 w:val="02040503050406030204"/>
    <w:charset w:val="00"/>
    <w:family w:val="roman"/>
    <w:pitch w:val="variable"/>
    <w:sig w:usb0="E00002FF" w:usb1="420024FF" w:usb2="00000000" w:usb3="00000000" w:csb0="0000019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NewPSMT">
    <w:altName w:val="Courier New"/>
    <w:panose1 w:val="02070309020205020404"/>
    <w:charset w:val="00"/>
    <w:family w:val="roman"/>
    <w:notTrueType/>
    <w:pitch w:val="default"/>
  </w:font>
  <w:font w:name="ArialUnicodeMS">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34"/>
    <w:multiLevelType w:val="multilevel"/>
    <w:tmpl w:val="66A4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4D78E3"/>
    <w:multiLevelType w:val="multilevel"/>
    <w:tmpl w:val="D58C1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B7083"/>
    <w:multiLevelType w:val="multilevel"/>
    <w:tmpl w:val="2A10E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C7336"/>
    <w:multiLevelType w:val="multilevel"/>
    <w:tmpl w:val="3D7C1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4918DF"/>
    <w:multiLevelType w:val="multilevel"/>
    <w:tmpl w:val="AB045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4D516B"/>
    <w:multiLevelType w:val="multilevel"/>
    <w:tmpl w:val="5E820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7231C0"/>
    <w:multiLevelType w:val="multilevel"/>
    <w:tmpl w:val="7E6A2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8B792F"/>
    <w:multiLevelType w:val="multilevel"/>
    <w:tmpl w:val="B182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223643"/>
    <w:multiLevelType w:val="multilevel"/>
    <w:tmpl w:val="E1D2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2756B"/>
    <w:multiLevelType w:val="multilevel"/>
    <w:tmpl w:val="BC0CC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1978C3"/>
    <w:multiLevelType w:val="multilevel"/>
    <w:tmpl w:val="536CB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877F36"/>
    <w:multiLevelType w:val="multilevel"/>
    <w:tmpl w:val="F928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7F1D69"/>
    <w:multiLevelType w:val="multilevel"/>
    <w:tmpl w:val="DBEA2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2C06B7"/>
    <w:multiLevelType w:val="multilevel"/>
    <w:tmpl w:val="91587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5A3205"/>
    <w:multiLevelType w:val="multilevel"/>
    <w:tmpl w:val="2AAA2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3260BF"/>
    <w:multiLevelType w:val="multilevel"/>
    <w:tmpl w:val="7E085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48272F"/>
    <w:multiLevelType w:val="multilevel"/>
    <w:tmpl w:val="F368A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130F1F"/>
    <w:multiLevelType w:val="multilevel"/>
    <w:tmpl w:val="7DC22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2E18BE"/>
    <w:multiLevelType w:val="multilevel"/>
    <w:tmpl w:val="B2C4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15189B"/>
    <w:multiLevelType w:val="multilevel"/>
    <w:tmpl w:val="047C5980"/>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Calibri" w:hAnsi="Calibri" w:cs="Calibri" w:hint="default"/>
        <w:sz w:val="1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4048D3"/>
    <w:multiLevelType w:val="multilevel"/>
    <w:tmpl w:val="FAD8B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C62E8D"/>
    <w:multiLevelType w:val="multilevel"/>
    <w:tmpl w:val="03C86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8C75AF"/>
    <w:multiLevelType w:val="hybridMultilevel"/>
    <w:tmpl w:val="1090A1CA"/>
    <w:lvl w:ilvl="0" w:tplc="7A5EDDE4">
      <w:start w:val="19"/>
      <w:numFmt w:val="bullet"/>
      <w:lvlText w:val="-"/>
      <w:lvlJc w:val="left"/>
      <w:pPr>
        <w:ind w:left="362" w:hanging="360"/>
      </w:pPr>
      <w:rPr>
        <w:rFonts w:ascii="Calibri" w:eastAsia="Times New Roman" w:hAnsi="Calibri" w:cs="Calibri" w:hint="default"/>
      </w:rPr>
    </w:lvl>
    <w:lvl w:ilvl="1" w:tplc="04070003">
      <w:start w:val="1"/>
      <w:numFmt w:val="bullet"/>
      <w:lvlText w:val="o"/>
      <w:lvlJc w:val="left"/>
      <w:pPr>
        <w:ind w:left="1082" w:hanging="360"/>
      </w:pPr>
      <w:rPr>
        <w:rFonts w:ascii="Courier New" w:hAnsi="Courier New" w:cs="Courier New" w:hint="default"/>
      </w:rPr>
    </w:lvl>
    <w:lvl w:ilvl="2" w:tplc="04070005" w:tentative="1">
      <w:start w:val="1"/>
      <w:numFmt w:val="bullet"/>
      <w:lvlText w:val=""/>
      <w:lvlJc w:val="left"/>
      <w:pPr>
        <w:ind w:left="1802" w:hanging="360"/>
      </w:pPr>
      <w:rPr>
        <w:rFonts w:ascii="Wingdings" w:hAnsi="Wingdings" w:hint="default"/>
      </w:rPr>
    </w:lvl>
    <w:lvl w:ilvl="3" w:tplc="04070001" w:tentative="1">
      <w:start w:val="1"/>
      <w:numFmt w:val="bullet"/>
      <w:lvlText w:val=""/>
      <w:lvlJc w:val="left"/>
      <w:pPr>
        <w:ind w:left="2522" w:hanging="360"/>
      </w:pPr>
      <w:rPr>
        <w:rFonts w:ascii="Symbol" w:hAnsi="Symbol" w:hint="default"/>
      </w:rPr>
    </w:lvl>
    <w:lvl w:ilvl="4" w:tplc="04070003" w:tentative="1">
      <w:start w:val="1"/>
      <w:numFmt w:val="bullet"/>
      <w:lvlText w:val="o"/>
      <w:lvlJc w:val="left"/>
      <w:pPr>
        <w:ind w:left="3242" w:hanging="360"/>
      </w:pPr>
      <w:rPr>
        <w:rFonts w:ascii="Courier New" w:hAnsi="Courier New" w:cs="Courier New" w:hint="default"/>
      </w:rPr>
    </w:lvl>
    <w:lvl w:ilvl="5" w:tplc="04070005" w:tentative="1">
      <w:start w:val="1"/>
      <w:numFmt w:val="bullet"/>
      <w:lvlText w:val=""/>
      <w:lvlJc w:val="left"/>
      <w:pPr>
        <w:ind w:left="3962" w:hanging="360"/>
      </w:pPr>
      <w:rPr>
        <w:rFonts w:ascii="Wingdings" w:hAnsi="Wingdings" w:hint="default"/>
      </w:rPr>
    </w:lvl>
    <w:lvl w:ilvl="6" w:tplc="04070001" w:tentative="1">
      <w:start w:val="1"/>
      <w:numFmt w:val="bullet"/>
      <w:lvlText w:val=""/>
      <w:lvlJc w:val="left"/>
      <w:pPr>
        <w:ind w:left="4682" w:hanging="360"/>
      </w:pPr>
      <w:rPr>
        <w:rFonts w:ascii="Symbol" w:hAnsi="Symbol" w:hint="default"/>
      </w:rPr>
    </w:lvl>
    <w:lvl w:ilvl="7" w:tplc="04070003" w:tentative="1">
      <w:start w:val="1"/>
      <w:numFmt w:val="bullet"/>
      <w:lvlText w:val="o"/>
      <w:lvlJc w:val="left"/>
      <w:pPr>
        <w:ind w:left="5402" w:hanging="360"/>
      </w:pPr>
      <w:rPr>
        <w:rFonts w:ascii="Courier New" w:hAnsi="Courier New" w:cs="Courier New" w:hint="default"/>
      </w:rPr>
    </w:lvl>
    <w:lvl w:ilvl="8" w:tplc="04070005" w:tentative="1">
      <w:start w:val="1"/>
      <w:numFmt w:val="bullet"/>
      <w:lvlText w:val=""/>
      <w:lvlJc w:val="left"/>
      <w:pPr>
        <w:ind w:left="6122" w:hanging="360"/>
      </w:pPr>
      <w:rPr>
        <w:rFonts w:ascii="Wingdings" w:hAnsi="Wingdings" w:hint="default"/>
      </w:rPr>
    </w:lvl>
  </w:abstractNum>
  <w:abstractNum w:abstractNumId="23" w15:restartNumberingAfterBreak="0">
    <w:nsid w:val="590555A8"/>
    <w:multiLevelType w:val="multilevel"/>
    <w:tmpl w:val="A03CB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A37B3F"/>
    <w:multiLevelType w:val="multilevel"/>
    <w:tmpl w:val="C7964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054979"/>
    <w:multiLevelType w:val="multilevel"/>
    <w:tmpl w:val="E292B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B51DC4"/>
    <w:multiLevelType w:val="multilevel"/>
    <w:tmpl w:val="1E2E5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0D45DC"/>
    <w:multiLevelType w:val="hybridMultilevel"/>
    <w:tmpl w:val="88A8FE3C"/>
    <w:lvl w:ilvl="0" w:tplc="DD2A3EEC">
      <w:start w:val="1"/>
      <w:numFmt w:val="decimal"/>
      <w:lvlText w:val="%1"/>
      <w:lvlJc w:val="left"/>
      <w:pPr>
        <w:ind w:left="1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3FC6E47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9080254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2FD2EB3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319A45F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22B612F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683884B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F788CCD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A3B6165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28" w15:restartNumberingAfterBreak="0">
    <w:nsid w:val="673811A5"/>
    <w:multiLevelType w:val="multilevel"/>
    <w:tmpl w:val="33F49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13626E"/>
    <w:multiLevelType w:val="multilevel"/>
    <w:tmpl w:val="B9A69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E54A85"/>
    <w:multiLevelType w:val="multilevel"/>
    <w:tmpl w:val="1CB47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393667"/>
    <w:multiLevelType w:val="hybridMultilevel"/>
    <w:tmpl w:val="194A8858"/>
    <w:lvl w:ilvl="0" w:tplc="90325444">
      <w:start w:val="19"/>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BEE5195"/>
    <w:multiLevelType w:val="multilevel"/>
    <w:tmpl w:val="ED3C9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1D32A8"/>
    <w:multiLevelType w:val="multilevel"/>
    <w:tmpl w:val="0B065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21541C"/>
    <w:multiLevelType w:val="multilevel"/>
    <w:tmpl w:val="E01A0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027942"/>
    <w:multiLevelType w:val="multilevel"/>
    <w:tmpl w:val="5FF83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0A7E6D"/>
    <w:multiLevelType w:val="multilevel"/>
    <w:tmpl w:val="D7404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62397D"/>
    <w:multiLevelType w:val="multilevel"/>
    <w:tmpl w:val="3E90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7C3D81"/>
    <w:multiLevelType w:val="multilevel"/>
    <w:tmpl w:val="763AF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FF447E"/>
    <w:multiLevelType w:val="multilevel"/>
    <w:tmpl w:val="C966E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070DA8"/>
    <w:multiLevelType w:val="multilevel"/>
    <w:tmpl w:val="410E0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173FD1"/>
    <w:multiLevelType w:val="multilevel"/>
    <w:tmpl w:val="DCC06E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4695216">
    <w:abstractNumId w:val="27"/>
  </w:num>
  <w:num w:numId="2" w16cid:durableId="1841846125">
    <w:abstractNumId w:val="19"/>
  </w:num>
  <w:num w:numId="3" w16cid:durableId="1073087162">
    <w:abstractNumId w:val="35"/>
  </w:num>
  <w:num w:numId="4" w16cid:durableId="924654600">
    <w:abstractNumId w:val="41"/>
  </w:num>
  <w:num w:numId="5" w16cid:durableId="637539194">
    <w:abstractNumId w:val="0"/>
  </w:num>
  <w:num w:numId="6" w16cid:durableId="399446289">
    <w:abstractNumId w:val="18"/>
  </w:num>
  <w:num w:numId="7" w16cid:durableId="366414521">
    <w:abstractNumId w:val="16"/>
  </w:num>
  <w:num w:numId="8" w16cid:durableId="218249341">
    <w:abstractNumId w:val="31"/>
  </w:num>
  <w:num w:numId="9" w16cid:durableId="672876936">
    <w:abstractNumId w:val="22"/>
  </w:num>
  <w:num w:numId="10" w16cid:durableId="1296645873">
    <w:abstractNumId w:val="9"/>
  </w:num>
  <w:num w:numId="11" w16cid:durableId="139927211">
    <w:abstractNumId w:val="7"/>
  </w:num>
  <w:num w:numId="12" w16cid:durableId="54788309">
    <w:abstractNumId w:val="3"/>
  </w:num>
  <w:num w:numId="13" w16cid:durableId="343821222">
    <w:abstractNumId w:val="36"/>
  </w:num>
  <w:num w:numId="14" w16cid:durableId="120731893">
    <w:abstractNumId w:val="21"/>
  </w:num>
  <w:num w:numId="15" w16cid:durableId="1140343143">
    <w:abstractNumId w:val="8"/>
  </w:num>
  <w:num w:numId="16" w16cid:durableId="713579860">
    <w:abstractNumId w:val="40"/>
  </w:num>
  <w:num w:numId="17" w16cid:durableId="638455530">
    <w:abstractNumId w:val="2"/>
  </w:num>
  <w:num w:numId="18" w16cid:durableId="1582981931">
    <w:abstractNumId w:val="26"/>
  </w:num>
  <w:num w:numId="19" w16cid:durableId="2041582937">
    <w:abstractNumId w:val="1"/>
  </w:num>
  <w:num w:numId="20" w16cid:durableId="869336088">
    <w:abstractNumId w:val="17"/>
  </w:num>
  <w:num w:numId="21" w16cid:durableId="1756828394">
    <w:abstractNumId w:val="38"/>
  </w:num>
  <w:num w:numId="22" w16cid:durableId="1286622171">
    <w:abstractNumId w:val="5"/>
  </w:num>
  <w:num w:numId="23" w16cid:durableId="1679186597">
    <w:abstractNumId w:val="39"/>
  </w:num>
  <w:num w:numId="24" w16cid:durableId="914700885">
    <w:abstractNumId w:val="15"/>
  </w:num>
  <w:num w:numId="25" w16cid:durableId="1226337843">
    <w:abstractNumId w:val="34"/>
  </w:num>
  <w:num w:numId="26" w16cid:durableId="2105877339">
    <w:abstractNumId w:val="10"/>
  </w:num>
  <w:num w:numId="27" w16cid:durableId="1075281412">
    <w:abstractNumId w:val="30"/>
  </w:num>
  <w:num w:numId="28" w16cid:durableId="1524242698">
    <w:abstractNumId w:val="14"/>
  </w:num>
  <w:num w:numId="29" w16cid:durableId="1993674892">
    <w:abstractNumId w:val="24"/>
  </w:num>
  <w:num w:numId="30" w16cid:durableId="617025058">
    <w:abstractNumId w:val="28"/>
  </w:num>
  <w:num w:numId="31" w16cid:durableId="1483767361">
    <w:abstractNumId w:val="23"/>
  </w:num>
  <w:num w:numId="32" w16cid:durableId="177815810">
    <w:abstractNumId w:val="33"/>
  </w:num>
  <w:num w:numId="33" w16cid:durableId="1663853255">
    <w:abstractNumId w:val="29"/>
  </w:num>
  <w:num w:numId="34" w16cid:durableId="482310032">
    <w:abstractNumId w:val="12"/>
  </w:num>
  <w:num w:numId="35" w16cid:durableId="551885203">
    <w:abstractNumId w:val="4"/>
  </w:num>
  <w:num w:numId="36" w16cid:durableId="330333348">
    <w:abstractNumId w:val="6"/>
  </w:num>
  <w:num w:numId="37" w16cid:durableId="1991517492">
    <w:abstractNumId w:val="32"/>
  </w:num>
  <w:num w:numId="38" w16cid:durableId="433718220">
    <w:abstractNumId w:val="20"/>
  </w:num>
  <w:num w:numId="39" w16cid:durableId="1070081179">
    <w:abstractNumId w:val="11"/>
  </w:num>
  <w:num w:numId="40" w16cid:durableId="1430395681">
    <w:abstractNumId w:val="37"/>
  </w:num>
  <w:num w:numId="41" w16cid:durableId="1032419638">
    <w:abstractNumId w:val="25"/>
  </w:num>
  <w:num w:numId="42" w16cid:durableId="4512876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6C3"/>
    <w:rsid w:val="000255A6"/>
    <w:rsid w:val="00070D74"/>
    <w:rsid w:val="00083956"/>
    <w:rsid w:val="00085413"/>
    <w:rsid w:val="00106512"/>
    <w:rsid w:val="00125739"/>
    <w:rsid w:val="00146FD5"/>
    <w:rsid w:val="00181B95"/>
    <w:rsid w:val="001E699F"/>
    <w:rsid w:val="0020711A"/>
    <w:rsid w:val="002426C3"/>
    <w:rsid w:val="00260E6A"/>
    <w:rsid w:val="0027104A"/>
    <w:rsid w:val="002829B7"/>
    <w:rsid w:val="002A5340"/>
    <w:rsid w:val="002E348F"/>
    <w:rsid w:val="003C0B0F"/>
    <w:rsid w:val="004249EF"/>
    <w:rsid w:val="00434954"/>
    <w:rsid w:val="00440B7B"/>
    <w:rsid w:val="0045448B"/>
    <w:rsid w:val="00460346"/>
    <w:rsid w:val="004B1F98"/>
    <w:rsid w:val="004B6ADA"/>
    <w:rsid w:val="004C1E8B"/>
    <w:rsid w:val="0051653A"/>
    <w:rsid w:val="0051784B"/>
    <w:rsid w:val="00551C40"/>
    <w:rsid w:val="00583E64"/>
    <w:rsid w:val="005918AB"/>
    <w:rsid w:val="005B0640"/>
    <w:rsid w:val="005C0831"/>
    <w:rsid w:val="006508C4"/>
    <w:rsid w:val="006845EC"/>
    <w:rsid w:val="006E1525"/>
    <w:rsid w:val="0070537F"/>
    <w:rsid w:val="00730BD9"/>
    <w:rsid w:val="0074041C"/>
    <w:rsid w:val="00746498"/>
    <w:rsid w:val="007527D6"/>
    <w:rsid w:val="007623A4"/>
    <w:rsid w:val="0077607F"/>
    <w:rsid w:val="007806EB"/>
    <w:rsid w:val="008536C0"/>
    <w:rsid w:val="008A406C"/>
    <w:rsid w:val="008F6F62"/>
    <w:rsid w:val="0090475E"/>
    <w:rsid w:val="00925191"/>
    <w:rsid w:val="00976B4D"/>
    <w:rsid w:val="009C1D5D"/>
    <w:rsid w:val="00A0087A"/>
    <w:rsid w:val="00A25629"/>
    <w:rsid w:val="00A65533"/>
    <w:rsid w:val="00A7059B"/>
    <w:rsid w:val="00A83628"/>
    <w:rsid w:val="00B13683"/>
    <w:rsid w:val="00B533D3"/>
    <w:rsid w:val="00B57792"/>
    <w:rsid w:val="00B6396B"/>
    <w:rsid w:val="00BC543B"/>
    <w:rsid w:val="00BE306D"/>
    <w:rsid w:val="00BF1A03"/>
    <w:rsid w:val="00C27B22"/>
    <w:rsid w:val="00C525A1"/>
    <w:rsid w:val="00C73D09"/>
    <w:rsid w:val="00C95898"/>
    <w:rsid w:val="00CA17FA"/>
    <w:rsid w:val="00CF262D"/>
    <w:rsid w:val="00CF477D"/>
    <w:rsid w:val="00DB275D"/>
    <w:rsid w:val="00DF2642"/>
    <w:rsid w:val="00E113DF"/>
    <w:rsid w:val="00E15FDE"/>
    <w:rsid w:val="00E41D98"/>
    <w:rsid w:val="00E57DF7"/>
    <w:rsid w:val="00EA3245"/>
    <w:rsid w:val="00EE35E8"/>
    <w:rsid w:val="00F15692"/>
    <w:rsid w:val="00F7714C"/>
    <w:rsid w:val="00F87EA3"/>
    <w:rsid w:val="00FA100D"/>
    <w:rsid w:val="00FF77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E4C47B4"/>
  <w15:docId w15:val="{526CCB2D-6FAA-B049-A09F-D5A0B9F3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5" w:line="248" w:lineRule="auto"/>
      <w:ind w:left="10" w:hanging="10"/>
    </w:pPr>
    <w:rPr>
      <w:rFonts w:ascii="Calibri" w:eastAsia="Calibri" w:hAnsi="Calibri" w:cs="Calibri"/>
      <w:color w:val="000000"/>
      <w:sz w:val="20"/>
    </w:rPr>
  </w:style>
  <w:style w:type="paragraph" w:styleId="berschrift1">
    <w:name w:val="heading 1"/>
    <w:next w:val="Standard"/>
    <w:link w:val="berschrift1Zchn"/>
    <w:uiPriority w:val="9"/>
    <w:qFormat/>
    <w:pPr>
      <w:keepNext/>
      <w:keepLines/>
      <w:spacing w:line="259" w:lineRule="auto"/>
      <w:outlineLvl w:val="0"/>
    </w:pPr>
    <w:rPr>
      <w:rFonts w:ascii="Calibri" w:eastAsia="Calibri" w:hAnsi="Calibri" w:cs="Calibri"/>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b/>
      <w:color w:val="000000"/>
      <w:sz w:val="24"/>
    </w:rPr>
  </w:style>
  <w:style w:type="table" w:customStyle="1" w:styleId="TableGrid">
    <w:name w:val="TableGrid"/>
    <w:tblPr>
      <w:tblCellMar>
        <w:top w:w="0" w:type="dxa"/>
        <w:left w:w="0" w:type="dxa"/>
        <w:bottom w:w="0" w:type="dxa"/>
        <w:right w:w="0" w:type="dxa"/>
      </w:tblCellMar>
    </w:tblPr>
  </w:style>
  <w:style w:type="paragraph" w:styleId="StandardWeb">
    <w:name w:val="Normal (Web)"/>
    <w:basedOn w:val="Standard"/>
    <w:uiPriority w:val="99"/>
    <w:unhideWhenUsed/>
    <w:rsid w:val="00746498"/>
    <w:pPr>
      <w:spacing w:before="100" w:beforeAutospacing="1" w:after="100" w:afterAutospacing="1" w:line="240" w:lineRule="auto"/>
      <w:ind w:left="0" w:firstLine="0"/>
    </w:pPr>
    <w:rPr>
      <w:rFonts w:ascii="Times New Roman" w:eastAsia="Times New Roman" w:hAnsi="Times New Roman" w:cs="Times New Roman"/>
      <w:color w:val="auto"/>
      <w:sz w:val="24"/>
    </w:rPr>
  </w:style>
  <w:style w:type="paragraph" w:styleId="Listenabsatz">
    <w:name w:val="List Paragraph"/>
    <w:basedOn w:val="Standard"/>
    <w:uiPriority w:val="34"/>
    <w:qFormat/>
    <w:rsid w:val="00B53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1743">
      <w:bodyDiv w:val="1"/>
      <w:marLeft w:val="0"/>
      <w:marRight w:val="0"/>
      <w:marTop w:val="0"/>
      <w:marBottom w:val="0"/>
      <w:divBdr>
        <w:top w:val="none" w:sz="0" w:space="0" w:color="auto"/>
        <w:left w:val="none" w:sz="0" w:space="0" w:color="auto"/>
        <w:bottom w:val="none" w:sz="0" w:space="0" w:color="auto"/>
        <w:right w:val="none" w:sz="0" w:space="0" w:color="auto"/>
      </w:divBdr>
      <w:divsChild>
        <w:div w:id="2106267716">
          <w:marLeft w:val="0"/>
          <w:marRight w:val="0"/>
          <w:marTop w:val="0"/>
          <w:marBottom w:val="0"/>
          <w:divBdr>
            <w:top w:val="none" w:sz="0" w:space="0" w:color="auto"/>
            <w:left w:val="none" w:sz="0" w:space="0" w:color="auto"/>
            <w:bottom w:val="none" w:sz="0" w:space="0" w:color="auto"/>
            <w:right w:val="none" w:sz="0" w:space="0" w:color="auto"/>
          </w:divBdr>
          <w:divsChild>
            <w:div w:id="1234972138">
              <w:marLeft w:val="0"/>
              <w:marRight w:val="0"/>
              <w:marTop w:val="0"/>
              <w:marBottom w:val="0"/>
              <w:divBdr>
                <w:top w:val="none" w:sz="0" w:space="0" w:color="auto"/>
                <w:left w:val="none" w:sz="0" w:space="0" w:color="auto"/>
                <w:bottom w:val="none" w:sz="0" w:space="0" w:color="auto"/>
                <w:right w:val="none" w:sz="0" w:space="0" w:color="auto"/>
              </w:divBdr>
              <w:divsChild>
                <w:div w:id="246967152">
                  <w:marLeft w:val="0"/>
                  <w:marRight w:val="0"/>
                  <w:marTop w:val="0"/>
                  <w:marBottom w:val="0"/>
                  <w:divBdr>
                    <w:top w:val="none" w:sz="0" w:space="0" w:color="auto"/>
                    <w:left w:val="none" w:sz="0" w:space="0" w:color="auto"/>
                    <w:bottom w:val="none" w:sz="0" w:space="0" w:color="auto"/>
                    <w:right w:val="none" w:sz="0" w:space="0" w:color="auto"/>
                  </w:divBdr>
                  <w:divsChild>
                    <w:div w:id="27841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88057">
      <w:bodyDiv w:val="1"/>
      <w:marLeft w:val="0"/>
      <w:marRight w:val="0"/>
      <w:marTop w:val="0"/>
      <w:marBottom w:val="0"/>
      <w:divBdr>
        <w:top w:val="none" w:sz="0" w:space="0" w:color="auto"/>
        <w:left w:val="none" w:sz="0" w:space="0" w:color="auto"/>
        <w:bottom w:val="none" w:sz="0" w:space="0" w:color="auto"/>
        <w:right w:val="none" w:sz="0" w:space="0" w:color="auto"/>
      </w:divBdr>
      <w:divsChild>
        <w:div w:id="1288466600">
          <w:marLeft w:val="0"/>
          <w:marRight w:val="0"/>
          <w:marTop w:val="0"/>
          <w:marBottom w:val="0"/>
          <w:divBdr>
            <w:top w:val="none" w:sz="0" w:space="0" w:color="auto"/>
            <w:left w:val="none" w:sz="0" w:space="0" w:color="auto"/>
            <w:bottom w:val="none" w:sz="0" w:space="0" w:color="auto"/>
            <w:right w:val="none" w:sz="0" w:space="0" w:color="auto"/>
          </w:divBdr>
          <w:divsChild>
            <w:div w:id="22750636">
              <w:marLeft w:val="0"/>
              <w:marRight w:val="0"/>
              <w:marTop w:val="0"/>
              <w:marBottom w:val="0"/>
              <w:divBdr>
                <w:top w:val="none" w:sz="0" w:space="0" w:color="auto"/>
                <w:left w:val="none" w:sz="0" w:space="0" w:color="auto"/>
                <w:bottom w:val="none" w:sz="0" w:space="0" w:color="auto"/>
                <w:right w:val="none" w:sz="0" w:space="0" w:color="auto"/>
              </w:divBdr>
              <w:divsChild>
                <w:div w:id="663899351">
                  <w:marLeft w:val="0"/>
                  <w:marRight w:val="0"/>
                  <w:marTop w:val="0"/>
                  <w:marBottom w:val="0"/>
                  <w:divBdr>
                    <w:top w:val="none" w:sz="0" w:space="0" w:color="auto"/>
                    <w:left w:val="none" w:sz="0" w:space="0" w:color="auto"/>
                    <w:bottom w:val="none" w:sz="0" w:space="0" w:color="auto"/>
                    <w:right w:val="none" w:sz="0" w:space="0" w:color="auto"/>
                  </w:divBdr>
                  <w:divsChild>
                    <w:div w:id="205484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52566">
      <w:bodyDiv w:val="1"/>
      <w:marLeft w:val="0"/>
      <w:marRight w:val="0"/>
      <w:marTop w:val="0"/>
      <w:marBottom w:val="0"/>
      <w:divBdr>
        <w:top w:val="none" w:sz="0" w:space="0" w:color="auto"/>
        <w:left w:val="none" w:sz="0" w:space="0" w:color="auto"/>
        <w:bottom w:val="none" w:sz="0" w:space="0" w:color="auto"/>
        <w:right w:val="none" w:sz="0" w:space="0" w:color="auto"/>
      </w:divBdr>
      <w:divsChild>
        <w:div w:id="841242223">
          <w:marLeft w:val="0"/>
          <w:marRight w:val="0"/>
          <w:marTop w:val="0"/>
          <w:marBottom w:val="0"/>
          <w:divBdr>
            <w:top w:val="none" w:sz="0" w:space="0" w:color="auto"/>
            <w:left w:val="none" w:sz="0" w:space="0" w:color="auto"/>
            <w:bottom w:val="none" w:sz="0" w:space="0" w:color="auto"/>
            <w:right w:val="none" w:sz="0" w:space="0" w:color="auto"/>
          </w:divBdr>
          <w:divsChild>
            <w:div w:id="69692982">
              <w:marLeft w:val="0"/>
              <w:marRight w:val="0"/>
              <w:marTop w:val="0"/>
              <w:marBottom w:val="0"/>
              <w:divBdr>
                <w:top w:val="none" w:sz="0" w:space="0" w:color="auto"/>
                <w:left w:val="none" w:sz="0" w:space="0" w:color="auto"/>
                <w:bottom w:val="none" w:sz="0" w:space="0" w:color="auto"/>
                <w:right w:val="none" w:sz="0" w:space="0" w:color="auto"/>
              </w:divBdr>
              <w:divsChild>
                <w:div w:id="87431817">
                  <w:marLeft w:val="0"/>
                  <w:marRight w:val="0"/>
                  <w:marTop w:val="0"/>
                  <w:marBottom w:val="0"/>
                  <w:divBdr>
                    <w:top w:val="none" w:sz="0" w:space="0" w:color="auto"/>
                    <w:left w:val="none" w:sz="0" w:space="0" w:color="auto"/>
                    <w:bottom w:val="none" w:sz="0" w:space="0" w:color="auto"/>
                    <w:right w:val="none" w:sz="0" w:space="0" w:color="auto"/>
                  </w:divBdr>
                  <w:divsChild>
                    <w:div w:id="1320694494">
                      <w:marLeft w:val="0"/>
                      <w:marRight w:val="0"/>
                      <w:marTop w:val="0"/>
                      <w:marBottom w:val="0"/>
                      <w:divBdr>
                        <w:top w:val="none" w:sz="0" w:space="0" w:color="auto"/>
                        <w:left w:val="none" w:sz="0" w:space="0" w:color="auto"/>
                        <w:bottom w:val="none" w:sz="0" w:space="0" w:color="auto"/>
                        <w:right w:val="none" w:sz="0" w:space="0" w:color="auto"/>
                      </w:divBdr>
                    </w:div>
                  </w:divsChild>
                </w:div>
                <w:div w:id="803668114">
                  <w:marLeft w:val="0"/>
                  <w:marRight w:val="0"/>
                  <w:marTop w:val="0"/>
                  <w:marBottom w:val="0"/>
                  <w:divBdr>
                    <w:top w:val="none" w:sz="0" w:space="0" w:color="auto"/>
                    <w:left w:val="none" w:sz="0" w:space="0" w:color="auto"/>
                    <w:bottom w:val="none" w:sz="0" w:space="0" w:color="auto"/>
                    <w:right w:val="none" w:sz="0" w:space="0" w:color="auto"/>
                  </w:divBdr>
                  <w:divsChild>
                    <w:div w:id="190148947">
                      <w:marLeft w:val="0"/>
                      <w:marRight w:val="0"/>
                      <w:marTop w:val="0"/>
                      <w:marBottom w:val="0"/>
                      <w:divBdr>
                        <w:top w:val="none" w:sz="0" w:space="0" w:color="auto"/>
                        <w:left w:val="none" w:sz="0" w:space="0" w:color="auto"/>
                        <w:bottom w:val="none" w:sz="0" w:space="0" w:color="auto"/>
                        <w:right w:val="none" w:sz="0" w:space="0" w:color="auto"/>
                      </w:divBdr>
                    </w:div>
                  </w:divsChild>
                </w:div>
                <w:div w:id="1762293471">
                  <w:marLeft w:val="0"/>
                  <w:marRight w:val="0"/>
                  <w:marTop w:val="0"/>
                  <w:marBottom w:val="0"/>
                  <w:divBdr>
                    <w:top w:val="none" w:sz="0" w:space="0" w:color="auto"/>
                    <w:left w:val="none" w:sz="0" w:space="0" w:color="auto"/>
                    <w:bottom w:val="none" w:sz="0" w:space="0" w:color="auto"/>
                    <w:right w:val="none" w:sz="0" w:space="0" w:color="auto"/>
                  </w:divBdr>
                  <w:divsChild>
                    <w:div w:id="152393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61660">
      <w:bodyDiv w:val="1"/>
      <w:marLeft w:val="0"/>
      <w:marRight w:val="0"/>
      <w:marTop w:val="0"/>
      <w:marBottom w:val="0"/>
      <w:divBdr>
        <w:top w:val="none" w:sz="0" w:space="0" w:color="auto"/>
        <w:left w:val="none" w:sz="0" w:space="0" w:color="auto"/>
        <w:bottom w:val="none" w:sz="0" w:space="0" w:color="auto"/>
        <w:right w:val="none" w:sz="0" w:space="0" w:color="auto"/>
      </w:divBdr>
      <w:divsChild>
        <w:div w:id="1662078891">
          <w:marLeft w:val="0"/>
          <w:marRight w:val="0"/>
          <w:marTop w:val="0"/>
          <w:marBottom w:val="0"/>
          <w:divBdr>
            <w:top w:val="none" w:sz="0" w:space="0" w:color="auto"/>
            <w:left w:val="none" w:sz="0" w:space="0" w:color="auto"/>
            <w:bottom w:val="none" w:sz="0" w:space="0" w:color="auto"/>
            <w:right w:val="none" w:sz="0" w:space="0" w:color="auto"/>
          </w:divBdr>
          <w:divsChild>
            <w:div w:id="349071310">
              <w:marLeft w:val="0"/>
              <w:marRight w:val="0"/>
              <w:marTop w:val="0"/>
              <w:marBottom w:val="0"/>
              <w:divBdr>
                <w:top w:val="none" w:sz="0" w:space="0" w:color="auto"/>
                <w:left w:val="none" w:sz="0" w:space="0" w:color="auto"/>
                <w:bottom w:val="none" w:sz="0" w:space="0" w:color="auto"/>
                <w:right w:val="none" w:sz="0" w:space="0" w:color="auto"/>
              </w:divBdr>
              <w:divsChild>
                <w:div w:id="53145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53463">
      <w:bodyDiv w:val="1"/>
      <w:marLeft w:val="0"/>
      <w:marRight w:val="0"/>
      <w:marTop w:val="0"/>
      <w:marBottom w:val="0"/>
      <w:divBdr>
        <w:top w:val="none" w:sz="0" w:space="0" w:color="auto"/>
        <w:left w:val="none" w:sz="0" w:space="0" w:color="auto"/>
        <w:bottom w:val="none" w:sz="0" w:space="0" w:color="auto"/>
        <w:right w:val="none" w:sz="0" w:space="0" w:color="auto"/>
      </w:divBdr>
      <w:divsChild>
        <w:div w:id="442699764">
          <w:marLeft w:val="0"/>
          <w:marRight w:val="0"/>
          <w:marTop w:val="0"/>
          <w:marBottom w:val="0"/>
          <w:divBdr>
            <w:top w:val="none" w:sz="0" w:space="0" w:color="auto"/>
            <w:left w:val="none" w:sz="0" w:space="0" w:color="auto"/>
            <w:bottom w:val="none" w:sz="0" w:space="0" w:color="auto"/>
            <w:right w:val="none" w:sz="0" w:space="0" w:color="auto"/>
          </w:divBdr>
          <w:divsChild>
            <w:div w:id="1147092410">
              <w:marLeft w:val="0"/>
              <w:marRight w:val="0"/>
              <w:marTop w:val="0"/>
              <w:marBottom w:val="0"/>
              <w:divBdr>
                <w:top w:val="none" w:sz="0" w:space="0" w:color="auto"/>
                <w:left w:val="none" w:sz="0" w:space="0" w:color="auto"/>
                <w:bottom w:val="none" w:sz="0" w:space="0" w:color="auto"/>
                <w:right w:val="none" w:sz="0" w:space="0" w:color="auto"/>
              </w:divBdr>
              <w:divsChild>
                <w:div w:id="439684235">
                  <w:marLeft w:val="0"/>
                  <w:marRight w:val="0"/>
                  <w:marTop w:val="0"/>
                  <w:marBottom w:val="0"/>
                  <w:divBdr>
                    <w:top w:val="none" w:sz="0" w:space="0" w:color="auto"/>
                    <w:left w:val="none" w:sz="0" w:space="0" w:color="auto"/>
                    <w:bottom w:val="none" w:sz="0" w:space="0" w:color="auto"/>
                    <w:right w:val="none" w:sz="0" w:space="0" w:color="auto"/>
                  </w:divBdr>
                  <w:divsChild>
                    <w:div w:id="762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6105">
      <w:bodyDiv w:val="1"/>
      <w:marLeft w:val="0"/>
      <w:marRight w:val="0"/>
      <w:marTop w:val="0"/>
      <w:marBottom w:val="0"/>
      <w:divBdr>
        <w:top w:val="none" w:sz="0" w:space="0" w:color="auto"/>
        <w:left w:val="none" w:sz="0" w:space="0" w:color="auto"/>
        <w:bottom w:val="none" w:sz="0" w:space="0" w:color="auto"/>
        <w:right w:val="none" w:sz="0" w:space="0" w:color="auto"/>
      </w:divBdr>
      <w:divsChild>
        <w:div w:id="511260476">
          <w:marLeft w:val="0"/>
          <w:marRight w:val="0"/>
          <w:marTop w:val="0"/>
          <w:marBottom w:val="0"/>
          <w:divBdr>
            <w:top w:val="none" w:sz="0" w:space="0" w:color="auto"/>
            <w:left w:val="none" w:sz="0" w:space="0" w:color="auto"/>
            <w:bottom w:val="none" w:sz="0" w:space="0" w:color="auto"/>
            <w:right w:val="none" w:sz="0" w:space="0" w:color="auto"/>
          </w:divBdr>
          <w:divsChild>
            <w:div w:id="635141253">
              <w:marLeft w:val="0"/>
              <w:marRight w:val="0"/>
              <w:marTop w:val="0"/>
              <w:marBottom w:val="0"/>
              <w:divBdr>
                <w:top w:val="none" w:sz="0" w:space="0" w:color="auto"/>
                <w:left w:val="none" w:sz="0" w:space="0" w:color="auto"/>
                <w:bottom w:val="none" w:sz="0" w:space="0" w:color="auto"/>
                <w:right w:val="none" w:sz="0" w:space="0" w:color="auto"/>
              </w:divBdr>
              <w:divsChild>
                <w:div w:id="536238269">
                  <w:marLeft w:val="0"/>
                  <w:marRight w:val="0"/>
                  <w:marTop w:val="0"/>
                  <w:marBottom w:val="0"/>
                  <w:divBdr>
                    <w:top w:val="none" w:sz="0" w:space="0" w:color="auto"/>
                    <w:left w:val="none" w:sz="0" w:space="0" w:color="auto"/>
                    <w:bottom w:val="none" w:sz="0" w:space="0" w:color="auto"/>
                    <w:right w:val="none" w:sz="0" w:space="0" w:color="auto"/>
                  </w:divBdr>
                  <w:divsChild>
                    <w:div w:id="1836652990">
                      <w:marLeft w:val="0"/>
                      <w:marRight w:val="0"/>
                      <w:marTop w:val="0"/>
                      <w:marBottom w:val="0"/>
                      <w:divBdr>
                        <w:top w:val="none" w:sz="0" w:space="0" w:color="auto"/>
                        <w:left w:val="none" w:sz="0" w:space="0" w:color="auto"/>
                        <w:bottom w:val="none" w:sz="0" w:space="0" w:color="auto"/>
                        <w:right w:val="none" w:sz="0" w:space="0" w:color="auto"/>
                      </w:divBdr>
                    </w:div>
                  </w:divsChild>
                </w:div>
                <w:div w:id="475925247">
                  <w:marLeft w:val="0"/>
                  <w:marRight w:val="0"/>
                  <w:marTop w:val="0"/>
                  <w:marBottom w:val="0"/>
                  <w:divBdr>
                    <w:top w:val="none" w:sz="0" w:space="0" w:color="auto"/>
                    <w:left w:val="none" w:sz="0" w:space="0" w:color="auto"/>
                    <w:bottom w:val="none" w:sz="0" w:space="0" w:color="auto"/>
                    <w:right w:val="none" w:sz="0" w:space="0" w:color="auto"/>
                  </w:divBdr>
                  <w:divsChild>
                    <w:div w:id="1732649974">
                      <w:marLeft w:val="0"/>
                      <w:marRight w:val="0"/>
                      <w:marTop w:val="0"/>
                      <w:marBottom w:val="0"/>
                      <w:divBdr>
                        <w:top w:val="none" w:sz="0" w:space="0" w:color="auto"/>
                        <w:left w:val="none" w:sz="0" w:space="0" w:color="auto"/>
                        <w:bottom w:val="none" w:sz="0" w:space="0" w:color="auto"/>
                        <w:right w:val="none" w:sz="0" w:space="0" w:color="auto"/>
                      </w:divBdr>
                    </w:div>
                  </w:divsChild>
                </w:div>
                <w:div w:id="97868663">
                  <w:marLeft w:val="0"/>
                  <w:marRight w:val="0"/>
                  <w:marTop w:val="0"/>
                  <w:marBottom w:val="0"/>
                  <w:divBdr>
                    <w:top w:val="none" w:sz="0" w:space="0" w:color="auto"/>
                    <w:left w:val="none" w:sz="0" w:space="0" w:color="auto"/>
                    <w:bottom w:val="none" w:sz="0" w:space="0" w:color="auto"/>
                    <w:right w:val="none" w:sz="0" w:space="0" w:color="auto"/>
                  </w:divBdr>
                  <w:divsChild>
                    <w:div w:id="1768117407">
                      <w:marLeft w:val="0"/>
                      <w:marRight w:val="0"/>
                      <w:marTop w:val="0"/>
                      <w:marBottom w:val="0"/>
                      <w:divBdr>
                        <w:top w:val="none" w:sz="0" w:space="0" w:color="auto"/>
                        <w:left w:val="none" w:sz="0" w:space="0" w:color="auto"/>
                        <w:bottom w:val="none" w:sz="0" w:space="0" w:color="auto"/>
                        <w:right w:val="none" w:sz="0" w:space="0" w:color="auto"/>
                      </w:divBdr>
                    </w:div>
                  </w:divsChild>
                </w:div>
                <w:div w:id="2137405251">
                  <w:marLeft w:val="0"/>
                  <w:marRight w:val="0"/>
                  <w:marTop w:val="0"/>
                  <w:marBottom w:val="0"/>
                  <w:divBdr>
                    <w:top w:val="none" w:sz="0" w:space="0" w:color="auto"/>
                    <w:left w:val="none" w:sz="0" w:space="0" w:color="auto"/>
                    <w:bottom w:val="none" w:sz="0" w:space="0" w:color="auto"/>
                    <w:right w:val="none" w:sz="0" w:space="0" w:color="auto"/>
                  </w:divBdr>
                  <w:divsChild>
                    <w:div w:id="348408437">
                      <w:marLeft w:val="0"/>
                      <w:marRight w:val="0"/>
                      <w:marTop w:val="0"/>
                      <w:marBottom w:val="0"/>
                      <w:divBdr>
                        <w:top w:val="none" w:sz="0" w:space="0" w:color="auto"/>
                        <w:left w:val="none" w:sz="0" w:space="0" w:color="auto"/>
                        <w:bottom w:val="none" w:sz="0" w:space="0" w:color="auto"/>
                        <w:right w:val="none" w:sz="0" w:space="0" w:color="auto"/>
                      </w:divBdr>
                    </w:div>
                  </w:divsChild>
                </w:div>
                <w:div w:id="1859730280">
                  <w:marLeft w:val="0"/>
                  <w:marRight w:val="0"/>
                  <w:marTop w:val="0"/>
                  <w:marBottom w:val="0"/>
                  <w:divBdr>
                    <w:top w:val="none" w:sz="0" w:space="0" w:color="auto"/>
                    <w:left w:val="none" w:sz="0" w:space="0" w:color="auto"/>
                    <w:bottom w:val="none" w:sz="0" w:space="0" w:color="auto"/>
                    <w:right w:val="none" w:sz="0" w:space="0" w:color="auto"/>
                  </w:divBdr>
                  <w:divsChild>
                    <w:div w:id="61737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32963">
      <w:bodyDiv w:val="1"/>
      <w:marLeft w:val="0"/>
      <w:marRight w:val="0"/>
      <w:marTop w:val="0"/>
      <w:marBottom w:val="0"/>
      <w:divBdr>
        <w:top w:val="none" w:sz="0" w:space="0" w:color="auto"/>
        <w:left w:val="none" w:sz="0" w:space="0" w:color="auto"/>
        <w:bottom w:val="none" w:sz="0" w:space="0" w:color="auto"/>
        <w:right w:val="none" w:sz="0" w:space="0" w:color="auto"/>
      </w:divBdr>
      <w:divsChild>
        <w:div w:id="1027373665">
          <w:marLeft w:val="0"/>
          <w:marRight w:val="0"/>
          <w:marTop w:val="0"/>
          <w:marBottom w:val="0"/>
          <w:divBdr>
            <w:top w:val="none" w:sz="0" w:space="0" w:color="auto"/>
            <w:left w:val="none" w:sz="0" w:space="0" w:color="auto"/>
            <w:bottom w:val="none" w:sz="0" w:space="0" w:color="auto"/>
            <w:right w:val="none" w:sz="0" w:space="0" w:color="auto"/>
          </w:divBdr>
          <w:divsChild>
            <w:div w:id="894194225">
              <w:marLeft w:val="0"/>
              <w:marRight w:val="0"/>
              <w:marTop w:val="0"/>
              <w:marBottom w:val="0"/>
              <w:divBdr>
                <w:top w:val="none" w:sz="0" w:space="0" w:color="auto"/>
                <w:left w:val="none" w:sz="0" w:space="0" w:color="auto"/>
                <w:bottom w:val="none" w:sz="0" w:space="0" w:color="auto"/>
                <w:right w:val="none" w:sz="0" w:space="0" w:color="auto"/>
              </w:divBdr>
              <w:divsChild>
                <w:div w:id="983312872">
                  <w:marLeft w:val="0"/>
                  <w:marRight w:val="0"/>
                  <w:marTop w:val="0"/>
                  <w:marBottom w:val="0"/>
                  <w:divBdr>
                    <w:top w:val="none" w:sz="0" w:space="0" w:color="auto"/>
                    <w:left w:val="none" w:sz="0" w:space="0" w:color="auto"/>
                    <w:bottom w:val="none" w:sz="0" w:space="0" w:color="auto"/>
                    <w:right w:val="none" w:sz="0" w:space="0" w:color="auto"/>
                  </w:divBdr>
                  <w:divsChild>
                    <w:div w:id="14780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767928">
      <w:bodyDiv w:val="1"/>
      <w:marLeft w:val="0"/>
      <w:marRight w:val="0"/>
      <w:marTop w:val="0"/>
      <w:marBottom w:val="0"/>
      <w:divBdr>
        <w:top w:val="none" w:sz="0" w:space="0" w:color="auto"/>
        <w:left w:val="none" w:sz="0" w:space="0" w:color="auto"/>
        <w:bottom w:val="none" w:sz="0" w:space="0" w:color="auto"/>
        <w:right w:val="none" w:sz="0" w:space="0" w:color="auto"/>
      </w:divBdr>
      <w:divsChild>
        <w:div w:id="988023739">
          <w:marLeft w:val="0"/>
          <w:marRight w:val="0"/>
          <w:marTop w:val="0"/>
          <w:marBottom w:val="0"/>
          <w:divBdr>
            <w:top w:val="none" w:sz="0" w:space="0" w:color="auto"/>
            <w:left w:val="none" w:sz="0" w:space="0" w:color="auto"/>
            <w:bottom w:val="none" w:sz="0" w:space="0" w:color="auto"/>
            <w:right w:val="none" w:sz="0" w:space="0" w:color="auto"/>
          </w:divBdr>
          <w:divsChild>
            <w:div w:id="1089736486">
              <w:marLeft w:val="0"/>
              <w:marRight w:val="0"/>
              <w:marTop w:val="0"/>
              <w:marBottom w:val="0"/>
              <w:divBdr>
                <w:top w:val="none" w:sz="0" w:space="0" w:color="auto"/>
                <w:left w:val="none" w:sz="0" w:space="0" w:color="auto"/>
                <w:bottom w:val="none" w:sz="0" w:space="0" w:color="auto"/>
                <w:right w:val="none" w:sz="0" w:space="0" w:color="auto"/>
              </w:divBdr>
              <w:divsChild>
                <w:div w:id="426586547">
                  <w:marLeft w:val="0"/>
                  <w:marRight w:val="0"/>
                  <w:marTop w:val="0"/>
                  <w:marBottom w:val="0"/>
                  <w:divBdr>
                    <w:top w:val="none" w:sz="0" w:space="0" w:color="auto"/>
                    <w:left w:val="none" w:sz="0" w:space="0" w:color="auto"/>
                    <w:bottom w:val="none" w:sz="0" w:space="0" w:color="auto"/>
                    <w:right w:val="none" w:sz="0" w:space="0" w:color="auto"/>
                  </w:divBdr>
                  <w:divsChild>
                    <w:div w:id="9760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075082">
      <w:bodyDiv w:val="1"/>
      <w:marLeft w:val="0"/>
      <w:marRight w:val="0"/>
      <w:marTop w:val="0"/>
      <w:marBottom w:val="0"/>
      <w:divBdr>
        <w:top w:val="none" w:sz="0" w:space="0" w:color="auto"/>
        <w:left w:val="none" w:sz="0" w:space="0" w:color="auto"/>
        <w:bottom w:val="none" w:sz="0" w:space="0" w:color="auto"/>
        <w:right w:val="none" w:sz="0" w:space="0" w:color="auto"/>
      </w:divBdr>
      <w:divsChild>
        <w:div w:id="168832030">
          <w:marLeft w:val="0"/>
          <w:marRight w:val="0"/>
          <w:marTop w:val="0"/>
          <w:marBottom w:val="0"/>
          <w:divBdr>
            <w:top w:val="none" w:sz="0" w:space="0" w:color="auto"/>
            <w:left w:val="none" w:sz="0" w:space="0" w:color="auto"/>
            <w:bottom w:val="none" w:sz="0" w:space="0" w:color="auto"/>
            <w:right w:val="none" w:sz="0" w:space="0" w:color="auto"/>
          </w:divBdr>
          <w:divsChild>
            <w:div w:id="252786802">
              <w:marLeft w:val="0"/>
              <w:marRight w:val="0"/>
              <w:marTop w:val="0"/>
              <w:marBottom w:val="0"/>
              <w:divBdr>
                <w:top w:val="none" w:sz="0" w:space="0" w:color="auto"/>
                <w:left w:val="none" w:sz="0" w:space="0" w:color="auto"/>
                <w:bottom w:val="none" w:sz="0" w:space="0" w:color="auto"/>
                <w:right w:val="none" w:sz="0" w:space="0" w:color="auto"/>
              </w:divBdr>
              <w:divsChild>
                <w:div w:id="16834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14481">
      <w:bodyDiv w:val="1"/>
      <w:marLeft w:val="0"/>
      <w:marRight w:val="0"/>
      <w:marTop w:val="0"/>
      <w:marBottom w:val="0"/>
      <w:divBdr>
        <w:top w:val="none" w:sz="0" w:space="0" w:color="auto"/>
        <w:left w:val="none" w:sz="0" w:space="0" w:color="auto"/>
        <w:bottom w:val="none" w:sz="0" w:space="0" w:color="auto"/>
        <w:right w:val="none" w:sz="0" w:space="0" w:color="auto"/>
      </w:divBdr>
      <w:divsChild>
        <w:div w:id="1225096548">
          <w:marLeft w:val="0"/>
          <w:marRight w:val="0"/>
          <w:marTop w:val="0"/>
          <w:marBottom w:val="0"/>
          <w:divBdr>
            <w:top w:val="none" w:sz="0" w:space="0" w:color="auto"/>
            <w:left w:val="none" w:sz="0" w:space="0" w:color="auto"/>
            <w:bottom w:val="none" w:sz="0" w:space="0" w:color="auto"/>
            <w:right w:val="none" w:sz="0" w:space="0" w:color="auto"/>
          </w:divBdr>
          <w:divsChild>
            <w:div w:id="1586109454">
              <w:marLeft w:val="0"/>
              <w:marRight w:val="0"/>
              <w:marTop w:val="0"/>
              <w:marBottom w:val="0"/>
              <w:divBdr>
                <w:top w:val="none" w:sz="0" w:space="0" w:color="auto"/>
                <w:left w:val="none" w:sz="0" w:space="0" w:color="auto"/>
                <w:bottom w:val="none" w:sz="0" w:space="0" w:color="auto"/>
                <w:right w:val="none" w:sz="0" w:space="0" w:color="auto"/>
              </w:divBdr>
              <w:divsChild>
                <w:div w:id="1523519525">
                  <w:marLeft w:val="0"/>
                  <w:marRight w:val="0"/>
                  <w:marTop w:val="0"/>
                  <w:marBottom w:val="0"/>
                  <w:divBdr>
                    <w:top w:val="none" w:sz="0" w:space="0" w:color="auto"/>
                    <w:left w:val="none" w:sz="0" w:space="0" w:color="auto"/>
                    <w:bottom w:val="none" w:sz="0" w:space="0" w:color="auto"/>
                    <w:right w:val="none" w:sz="0" w:space="0" w:color="auto"/>
                  </w:divBdr>
                  <w:divsChild>
                    <w:div w:id="16796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592772">
      <w:bodyDiv w:val="1"/>
      <w:marLeft w:val="0"/>
      <w:marRight w:val="0"/>
      <w:marTop w:val="0"/>
      <w:marBottom w:val="0"/>
      <w:divBdr>
        <w:top w:val="none" w:sz="0" w:space="0" w:color="auto"/>
        <w:left w:val="none" w:sz="0" w:space="0" w:color="auto"/>
        <w:bottom w:val="none" w:sz="0" w:space="0" w:color="auto"/>
        <w:right w:val="none" w:sz="0" w:space="0" w:color="auto"/>
      </w:divBdr>
      <w:divsChild>
        <w:div w:id="710347167">
          <w:marLeft w:val="0"/>
          <w:marRight w:val="0"/>
          <w:marTop w:val="0"/>
          <w:marBottom w:val="0"/>
          <w:divBdr>
            <w:top w:val="none" w:sz="0" w:space="0" w:color="auto"/>
            <w:left w:val="none" w:sz="0" w:space="0" w:color="auto"/>
            <w:bottom w:val="none" w:sz="0" w:space="0" w:color="auto"/>
            <w:right w:val="none" w:sz="0" w:space="0" w:color="auto"/>
          </w:divBdr>
          <w:divsChild>
            <w:div w:id="1956714305">
              <w:marLeft w:val="0"/>
              <w:marRight w:val="0"/>
              <w:marTop w:val="0"/>
              <w:marBottom w:val="0"/>
              <w:divBdr>
                <w:top w:val="none" w:sz="0" w:space="0" w:color="auto"/>
                <w:left w:val="none" w:sz="0" w:space="0" w:color="auto"/>
                <w:bottom w:val="none" w:sz="0" w:space="0" w:color="auto"/>
                <w:right w:val="none" w:sz="0" w:space="0" w:color="auto"/>
              </w:divBdr>
              <w:divsChild>
                <w:div w:id="82609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5727">
      <w:bodyDiv w:val="1"/>
      <w:marLeft w:val="0"/>
      <w:marRight w:val="0"/>
      <w:marTop w:val="0"/>
      <w:marBottom w:val="0"/>
      <w:divBdr>
        <w:top w:val="none" w:sz="0" w:space="0" w:color="auto"/>
        <w:left w:val="none" w:sz="0" w:space="0" w:color="auto"/>
        <w:bottom w:val="none" w:sz="0" w:space="0" w:color="auto"/>
        <w:right w:val="none" w:sz="0" w:space="0" w:color="auto"/>
      </w:divBdr>
      <w:divsChild>
        <w:div w:id="1170825567">
          <w:marLeft w:val="0"/>
          <w:marRight w:val="0"/>
          <w:marTop w:val="0"/>
          <w:marBottom w:val="0"/>
          <w:divBdr>
            <w:top w:val="none" w:sz="0" w:space="0" w:color="auto"/>
            <w:left w:val="none" w:sz="0" w:space="0" w:color="auto"/>
            <w:bottom w:val="none" w:sz="0" w:space="0" w:color="auto"/>
            <w:right w:val="none" w:sz="0" w:space="0" w:color="auto"/>
          </w:divBdr>
          <w:divsChild>
            <w:div w:id="293485037">
              <w:marLeft w:val="0"/>
              <w:marRight w:val="0"/>
              <w:marTop w:val="0"/>
              <w:marBottom w:val="0"/>
              <w:divBdr>
                <w:top w:val="none" w:sz="0" w:space="0" w:color="auto"/>
                <w:left w:val="none" w:sz="0" w:space="0" w:color="auto"/>
                <w:bottom w:val="none" w:sz="0" w:space="0" w:color="auto"/>
                <w:right w:val="none" w:sz="0" w:space="0" w:color="auto"/>
              </w:divBdr>
              <w:divsChild>
                <w:div w:id="308944568">
                  <w:marLeft w:val="0"/>
                  <w:marRight w:val="0"/>
                  <w:marTop w:val="0"/>
                  <w:marBottom w:val="0"/>
                  <w:divBdr>
                    <w:top w:val="none" w:sz="0" w:space="0" w:color="auto"/>
                    <w:left w:val="none" w:sz="0" w:space="0" w:color="auto"/>
                    <w:bottom w:val="none" w:sz="0" w:space="0" w:color="auto"/>
                    <w:right w:val="none" w:sz="0" w:space="0" w:color="auto"/>
                  </w:divBdr>
                  <w:divsChild>
                    <w:div w:id="136802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712982">
      <w:bodyDiv w:val="1"/>
      <w:marLeft w:val="0"/>
      <w:marRight w:val="0"/>
      <w:marTop w:val="0"/>
      <w:marBottom w:val="0"/>
      <w:divBdr>
        <w:top w:val="none" w:sz="0" w:space="0" w:color="auto"/>
        <w:left w:val="none" w:sz="0" w:space="0" w:color="auto"/>
        <w:bottom w:val="none" w:sz="0" w:space="0" w:color="auto"/>
        <w:right w:val="none" w:sz="0" w:space="0" w:color="auto"/>
      </w:divBdr>
      <w:divsChild>
        <w:div w:id="1983191813">
          <w:marLeft w:val="0"/>
          <w:marRight w:val="0"/>
          <w:marTop w:val="0"/>
          <w:marBottom w:val="0"/>
          <w:divBdr>
            <w:top w:val="none" w:sz="0" w:space="0" w:color="auto"/>
            <w:left w:val="none" w:sz="0" w:space="0" w:color="auto"/>
            <w:bottom w:val="none" w:sz="0" w:space="0" w:color="auto"/>
            <w:right w:val="none" w:sz="0" w:space="0" w:color="auto"/>
          </w:divBdr>
          <w:divsChild>
            <w:div w:id="304044221">
              <w:marLeft w:val="0"/>
              <w:marRight w:val="0"/>
              <w:marTop w:val="0"/>
              <w:marBottom w:val="0"/>
              <w:divBdr>
                <w:top w:val="none" w:sz="0" w:space="0" w:color="auto"/>
                <w:left w:val="none" w:sz="0" w:space="0" w:color="auto"/>
                <w:bottom w:val="none" w:sz="0" w:space="0" w:color="auto"/>
                <w:right w:val="none" w:sz="0" w:space="0" w:color="auto"/>
              </w:divBdr>
              <w:divsChild>
                <w:div w:id="9642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81161">
      <w:bodyDiv w:val="1"/>
      <w:marLeft w:val="0"/>
      <w:marRight w:val="0"/>
      <w:marTop w:val="0"/>
      <w:marBottom w:val="0"/>
      <w:divBdr>
        <w:top w:val="none" w:sz="0" w:space="0" w:color="auto"/>
        <w:left w:val="none" w:sz="0" w:space="0" w:color="auto"/>
        <w:bottom w:val="none" w:sz="0" w:space="0" w:color="auto"/>
        <w:right w:val="none" w:sz="0" w:space="0" w:color="auto"/>
      </w:divBdr>
      <w:divsChild>
        <w:div w:id="108164028">
          <w:marLeft w:val="0"/>
          <w:marRight w:val="0"/>
          <w:marTop w:val="0"/>
          <w:marBottom w:val="0"/>
          <w:divBdr>
            <w:top w:val="none" w:sz="0" w:space="0" w:color="auto"/>
            <w:left w:val="none" w:sz="0" w:space="0" w:color="auto"/>
            <w:bottom w:val="none" w:sz="0" w:space="0" w:color="auto"/>
            <w:right w:val="none" w:sz="0" w:space="0" w:color="auto"/>
          </w:divBdr>
          <w:divsChild>
            <w:div w:id="568419879">
              <w:marLeft w:val="0"/>
              <w:marRight w:val="0"/>
              <w:marTop w:val="0"/>
              <w:marBottom w:val="0"/>
              <w:divBdr>
                <w:top w:val="none" w:sz="0" w:space="0" w:color="auto"/>
                <w:left w:val="none" w:sz="0" w:space="0" w:color="auto"/>
                <w:bottom w:val="none" w:sz="0" w:space="0" w:color="auto"/>
                <w:right w:val="none" w:sz="0" w:space="0" w:color="auto"/>
              </w:divBdr>
              <w:divsChild>
                <w:div w:id="9801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90090">
      <w:bodyDiv w:val="1"/>
      <w:marLeft w:val="0"/>
      <w:marRight w:val="0"/>
      <w:marTop w:val="0"/>
      <w:marBottom w:val="0"/>
      <w:divBdr>
        <w:top w:val="none" w:sz="0" w:space="0" w:color="auto"/>
        <w:left w:val="none" w:sz="0" w:space="0" w:color="auto"/>
        <w:bottom w:val="none" w:sz="0" w:space="0" w:color="auto"/>
        <w:right w:val="none" w:sz="0" w:space="0" w:color="auto"/>
      </w:divBdr>
      <w:divsChild>
        <w:div w:id="736980190">
          <w:marLeft w:val="0"/>
          <w:marRight w:val="0"/>
          <w:marTop w:val="0"/>
          <w:marBottom w:val="0"/>
          <w:divBdr>
            <w:top w:val="none" w:sz="0" w:space="0" w:color="auto"/>
            <w:left w:val="none" w:sz="0" w:space="0" w:color="auto"/>
            <w:bottom w:val="none" w:sz="0" w:space="0" w:color="auto"/>
            <w:right w:val="none" w:sz="0" w:space="0" w:color="auto"/>
          </w:divBdr>
          <w:divsChild>
            <w:div w:id="83769619">
              <w:marLeft w:val="0"/>
              <w:marRight w:val="0"/>
              <w:marTop w:val="0"/>
              <w:marBottom w:val="0"/>
              <w:divBdr>
                <w:top w:val="none" w:sz="0" w:space="0" w:color="auto"/>
                <w:left w:val="none" w:sz="0" w:space="0" w:color="auto"/>
                <w:bottom w:val="none" w:sz="0" w:space="0" w:color="auto"/>
                <w:right w:val="none" w:sz="0" w:space="0" w:color="auto"/>
              </w:divBdr>
              <w:divsChild>
                <w:div w:id="31761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169328">
      <w:bodyDiv w:val="1"/>
      <w:marLeft w:val="0"/>
      <w:marRight w:val="0"/>
      <w:marTop w:val="0"/>
      <w:marBottom w:val="0"/>
      <w:divBdr>
        <w:top w:val="none" w:sz="0" w:space="0" w:color="auto"/>
        <w:left w:val="none" w:sz="0" w:space="0" w:color="auto"/>
        <w:bottom w:val="none" w:sz="0" w:space="0" w:color="auto"/>
        <w:right w:val="none" w:sz="0" w:space="0" w:color="auto"/>
      </w:divBdr>
      <w:divsChild>
        <w:div w:id="587810935">
          <w:marLeft w:val="0"/>
          <w:marRight w:val="0"/>
          <w:marTop w:val="0"/>
          <w:marBottom w:val="0"/>
          <w:divBdr>
            <w:top w:val="none" w:sz="0" w:space="0" w:color="auto"/>
            <w:left w:val="none" w:sz="0" w:space="0" w:color="auto"/>
            <w:bottom w:val="none" w:sz="0" w:space="0" w:color="auto"/>
            <w:right w:val="none" w:sz="0" w:space="0" w:color="auto"/>
          </w:divBdr>
          <w:divsChild>
            <w:div w:id="1699236843">
              <w:marLeft w:val="0"/>
              <w:marRight w:val="0"/>
              <w:marTop w:val="0"/>
              <w:marBottom w:val="0"/>
              <w:divBdr>
                <w:top w:val="none" w:sz="0" w:space="0" w:color="auto"/>
                <w:left w:val="none" w:sz="0" w:space="0" w:color="auto"/>
                <w:bottom w:val="none" w:sz="0" w:space="0" w:color="auto"/>
                <w:right w:val="none" w:sz="0" w:space="0" w:color="auto"/>
              </w:divBdr>
              <w:divsChild>
                <w:div w:id="150400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4353">
      <w:bodyDiv w:val="1"/>
      <w:marLeft w:val="0"/>
      <w:marRight w:val="0"/>
      <w:marTop w:val="0"/>
      <w:marBottom w:val="0"/>
      <w:divBdr>
        <w:top w:val="none" w:sz="0" w:space="0" w:color="auto"/>
        <w:left w:val="none" w:sz="0" w:space="0" w:color="auto"/>
        <w:bottom w:val="none" w:sz="0" w:space="0" w:color="auto"/>
        <w:right w:val="none" w:sz="0" w:space="0" w:color="auto"/>
      </w:divBdr>
      <w:divsChild>
        <w:div w:id="755712229">
          <w:marLeft w:val="0"/>
          <w:marRight w:val="0"/>
          <w:marTop w:val="0"/>
          <w:marBottom w:val="0"/>
          <w:divBdr>
            <w:top w:val="none" w:sz="0" w:space="0" w:color="auto"/>
            <w:left w:val="none" w:sz="0" w:space="0" w:color="auto"/>
            <w:bottom w:val="none" w:sz="0" w:space="0" w:color="auto"/>
            <w:right w:val="none" w:sz="0" w:space="0" w:color="auto"/>
          </w:divBdr>
          <w:divsChild>
            <w:div w:id="312367782">
              <w:marLeft w:val="0"/>
              <w:marRight w:val="0"/>
              <w:marTop w:val="0"/>
              <w:marBottom w:val="0"/>
              <w:divBdr>
                <w:top w:val="none" w:sz="0" w:space="0" w:color="auto"/>
                <w:left w:val="none" w:sz="0" w:space="0" w:color="auto"/>
                <w:bottom w:val="none" w:sz="0" w:space="0" w:color="auto"/>
                <w:right w:val="none" w:sz="0" w:space="0" w:color="auto"/>
              </w:divBdr>
              <w:divsChild>
                <w:div w:id="116781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35579">
      <w:bodyDiv w:val="1"/>
      <w:marLeft w:val="0"/>
      <w:marRight w:val="0"/>
      <w:marTop w:val="0"/>
      <w:marBottom w:val="0"/>
      <w:divBdr>
        <w:top w:val="none" w:sz="0" w:space="0" w:color="auto"/>
        <w:left w:val="none" w:sz="0" w:space="0" w:color="auto"/>
        <w:bottom w:val="none" w:sz="0" w:space="0" w:color="auto"/>
        <w:right w:val="none" w:sz="0" w:space="0" w:color="auto"/>
      </w:divBdr>
      <w:divsChild>
        <w:div w:id="1000304822">
          <w:marLeft w:val="0"/>
          <w:marRight w:val="0"/>
          <w:marTop w:val="0"/>
          <w:marBottom w:val="0"/>
          <w:divBdr>
            <w:top w:val="none" w:sz="0" w:space="0" w:color="auto"/>
            <w:left w:val="none" w:sz="0" w:space="0" w:color="auto"/>
            <w:bottom w:val="none" w:sz="0" w:space="0" w:color="auto"/>
            <w:right w:val="none" w:sz="0" w:space="0" w:color="auto"/>
          </w:divBdr>
          <w:divsChild>
            <w:div w:id="999776111">
              <w:marLeft w:val="0"/>
              <w:marRight w:val="0"/>
              <w:marTop w:val="0"/>
              <w:marBottom w:val="0"/>
              <w:divBdr>
                <w:top w:val="none" w:sz="0" w:space="0" w:color="auto"/>
                <w:left w:val="none" w:sz="0" w:space="0" w:color="auto"/>
                <w:bottom w:val="none" w:sz="0" w:space="0" w:color="auto"/>
                <w:right w:val="none" w:sz="0" w:space="0" w:color="auto"/>
              </w:divBdr>
              <w:divsChild>
                <w:div w:id="1357393291">
                  <w:marLeft w:val="0"/>
                  <w:marRight w:val="0"/>
                  <w:marTop w:val="0"/>
                  <w:marBottom w:val="0"/>
                  <w:divBdr>
                    <w:top w:val="none" w:sz="0" w:space="0" w:color="auto"/>
                    <w:left w:val="none" w:sz="0" w:space="0" w:color="auto"/>
                    <w:bottom w:val="none" w:sz="0" w:space="0" w:color="auto"/>
                    <w:right w:val="none" w:sz="0" w:space="0" w:color="auto"/>
                  </w:divBdr>
                  <w:divsChild>
                    <w:div w:id="11154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728805">
      <w:bodyDiv w:val="1"/>
      <w:marLeft w:val="0"/>
      <w:marRight w:val="0"/>
      <w:marTop w:val="0"/>
      <w:marBottom w:val="0"/>
      <w:divBdr>
        <w:top w:val="none" w:sz="0" w:space="0" w:color="auto"/>
        <w:left w:val="none" w:sz="0" w:space="0" w:color="auto"/>
        <w:bottom w:val="none" w:sz="0" w:space="0" w:color="auto"/>
        <w:right w:val="none" w:sz="0" w:space="0" w:color="auto"/>
      </w:divBdr>
      <w:divsChild>
        <w:div w:id="372771151">
          <w:marLeft w:val="0"/>
          <w:marRight w:val="0"/>
          <w:marTop w:val="0"/>
          <w:marBottom w:val="0"/>
          <w:divBdr>
            <w:top w:val="none" w:sz="0" w:space="0" w:color="auto"/>
            <w:left w:val="none" w:sz="0" w:space="0" w:color="auto"/>
            <w:bottom w:val="none" w:sz="0" w:space="0" w:color="auto"/>
            <w:right w:val="none" w:sz="0" w:space="0" w:color="auto"/>
          </w:divBdr>
          <w:divsChild>
            <w:div w:id="958024163">
              <w:marLeft w:val="0"/>
              <w:marRight w:val="0"/>
              <w:marTop w:val="0"/>
              <w:marBottom w:val="0"/>
              <w:divBdr>
                <w:top w:val="none" w:sz="0" w:space="0" w:color="auto"/>
                <w:left w:val="none" w:sz="0" w:space="0" w:color="auto"/>
                <w:bottom w:val="none" w:sz="0" w:space="0" w:color="auto"/>
                <w:right w:val="none" w:sz="0" w:space="0" w:color="auto"/>
              </w:divBdr>
              <w:divsChild>
                <w:div w:id="305937677">
                  <w:marLeft w:val="0"/>
                  <w:marRight w:val="0"/>
                  <w:marTop w:val="0"/>
                  <w:marBottom w:val="0"/>
                  <w:divBdr>
                    <w:top w:val="none" w:sz="0" w:space="0" w:color="auto"/>
                    <w:left w:val="none" w:sz="0" w:space="0" w:color="auto"/>
                    <w:bottom w:val="none" w:sz="0" w:space="0" w:color="auto"/>
                    <w:right w:val="none" w:sz="0" w:space="0" w:color="auto"/>
                  </w:divBdr>
                  <w:divsChild>
                    <w:div w:id="2828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2436">
      <w:bodyDiv w:val="1"/>
      <w:marLeft w:val="0"/>
      <w:marRight w:val="0"/>
      <w:marTop w:val="0"/>
      <w:marBottom w:val="0"/>
      <w:divBdr>
        <w:top w:val="none" w:sz="0" w:space="0" w:color="auto"/>
        <w:left w:val="none" w:sz="0" w:space="0" w:color="auto"/>
        <w:bottom w:val="none" w:sz="0" w:space="0" w:color="auto"/>
        <w:right w:val="none" w:sz="0" w:space="0" w:color="auto"/>
      </w:divBdr>
      <w:divsChild>
        <w:div w:id="1164663485">
          <w:marLeft w:val="0"/>
          <w:marRight w:val="0"/>
          <w:marTop w:val="0"/>
          <w:marBottom w:val="0"/>
          <w:divBdr>
            <w:top w:val="none" w:sz="0" w:space="0" w:color="auto"/>
            <w:left w:val="none" w:sz="0" w:space="0" w:color="auto"/>
            <w:bottom w:val="none" w:sz="0" w:space="0" w:color="auto"/>
            <w:right w:val="none" w:sz="0" w:space="0" w:color="auto"/>
          </w:divBdr>
          <w:divsChild>
            <w:div w:id="1711034352">
              <w:marLeft w:val="0"/>
              <w:marRight w:val="0"/>
              <w:marTop w:val="0"/>
              <w:marBottom w:val="0"/>
              <w:divBdr>
                <w:top w:val="none" w:sz="0" w:space="0" w:color="auto"/>
                <w:left w:val="none" w:sz="0" w:space="0" w:color="auto"/>
                <w:bottom w:val="none" w:sz="0" w:space="0" w:color="auto"/>
                <w:right w:val="none" w:sz="0" w:space="0" w:color="auto"/>
              </w:divBdr>
              <w:divsChild>
                <w:div w:id="33076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26101">
      <w:bodyDiv w:val="1"/>
      <w:marLeft w:val="0"/>
      <w:marRight w:val="0"/>
      <w:marTop w:val="0"/>
      <w:marBottom w:val="0"/>
      <w:divBdr>
        <w:top w:val="none" w:sz="0" w:space="0" w:color="auto"/>
        <w:left w:val="none" w:sz="0" w:space="0" w:color="auto"/>
        <w:bottom w:val="none" w:sz="0" w:space="0" w:color="auto"/>
        <w:right w:val="none" w:sz="0" w:space="0" w:color="auto"/>
      </w:divBdr>
      <w:divsChild>
        <w:div w:id="62989502">
          <w:marLeft w:val="0"/>
          <w:marRight w:val="0"/>
          <w:marTop w:val="0"/>
          <w:marBottom w:val="0"/>
          <w:divBdr>
            <w:top w:val="none" w:sz="0" w:space="0" w:color="auto"/>
            <w:left w:val="none" w:sz="0" w:space="0" w:color="auto"/>
            <w:bottom w:val="none" w:sz="0" w:space="0" w:color="auto"/>
            <w:right w:val="none" w:sz="0" w:space="0" w:color="auto"/>
          </w:divBdr>
          <w:divsChild>
            <w:div w:id="746222497">
              <w:marLeft w:val="0"/>
              <w:marRight w:val="0"/>
              <w:marTop w:val="0"/>
              <w:marBottom w:val="0"/>
              <w:divBdr>
                <w:top w:val="none" w:sz="0" w:space="0" w:color="auto"/>
                <w:left w:val="none" w:sz="0" w:space="0" w:color="auto"/>
                <w:bottom w:val="none" w:sz="0" w:space="0" w:color="auto"/>
                <w:right w:val="none" w:sz="0" w:space="0" w:color="auto"/>
              </w:divBdr>
              <w:divsChild>
                <w:div w:id="1444615611">
                  <w:marLeft w:val="0"/>
                  <w:marRight w:val="0"/>
                  <w:marTop w:val="0"/>
                  <w:marBottom w:val="0"/>
                  <w:divBdr>
                    <w:top w:val="none" w:sz="0" w:space="0" w:color="auto"/>
                    <w:left w:val="none" w:sz="0" w:space="0" w:color="auto"/>
                    <w:bottom w:val="none" w:sz="0" w:space="0" w:color="auto"/>
                    <w:right w:val="none" w:sz="0" w:space="0" w:color="auto"/>
                  </w:divBdr>
                  <w:divsChild>
                    <w:div w:id="16046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82164">
      <w:bodyDiv w:val="1"/>
      <w:marLeft w:val="0"/>
      <w:marRight w:val="0"/>
      <w:marTop w:val="0"/>
      <w:marBottom w:val="0"/>
      <w:divBdr>
        <w:top w:val="none" w:sz="0" w:space="0" w:color="auto"/>
        <w:left w:val="none" w:sz="0" w:space="0" w:color="auto"/>
        <w:bottom w:val="none" w:sz="0" w:space="0" w:color="auto"/>
        <w:right w:val="none" w:sz="0" w:space="0" w:color="auto"/>
      </w:divBdr>
      <w:divsChild>
        <w:div w:id="1680739677">
          <w:marLeft w:val="0"/>
          <w:marRight w:val="0"/>
          <w:marTop w:val="0"/>
          <w:marBottom w:val="0"/>
          <w:divBdr>
            <w:top w:val="none" w:sz="0" w:space="0" w:color="auto"/>
            <w:left w:val="none" w:sz="0" w:space="0" w:color="auto"/>
            <w:bottom w:val="none" w:sz="0" w:space="0" w:color="auto"/>
            <w:right w:val="none" w:sz="0" w:space="0" w:color="auto"/>
          </w:divBdr>
          <w:divsChild>
            <w:div w:id="795412350">
              <w:marLeft w:val="0"/>
              <w:marRight w:val="0"/>
              <w:marTop w:val="0"/>
              <w:marBottom w:val="0"/>
              <w:divBdr>
                <w:top w:val="none" w:sz="0" w:space="0" w:color="auto"/>
                <w:left w:val="none" w:sz="0" w:space="0" w:color="auto"/>
                <w:bottom w:val="none" w:sz="0" w:space="0" w:color="auto"/>
                <w:right w:val="none" w:sz="0" w:space="0" w:color="auto"/>
              </w:divBdr>
              <w:divsChild>
                <w:div w:id="96627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244056">
      <w:bodyDiv w:val="1"/>
      <w:marLeft w:val="0"/>
      <w:marRight w:val="0"/>
      <w:marTop w:val="0"/>
      <w:marBottom w:val="0"/>
      <w:divBdr>
        <w:top w:val="none" w:sz="0" w:space="0" w:color="auto"/>
        <w:left w:val="none" w:sz="0" w:space="0" w:color="auto"/>
        <w:bottom w:val="none" w:sz="0" w:space="0" w:color="auto"/>
        <w:right w:val="none" w:sz="0" w:space="0" w:color="auto"/>
      </w:divBdr>
      <w:divsChild>
        <w:div w:id="1561358318">
          <w:marLeft w:val="0"/>
          <w:marRight w:val="0"/>
          <w:marTop w:val="0"/>
          <w:marBottom w:val="0"/>
          <w:divBdr>
            <w:top w:val="none" w:sz="0" w:space="0" w:color="auto"/>
            <w:left w:val="none" w:sz="0" w:space="0" w:color="auto"/>
            <w:bottom w:val="none" w:sz="0" w:space="0" w:color="auto"/>
            <w:right w:val="none" w:sz="0" w:space="0" w:color="auto"/>
          </w:divBdr>
          <w:divsChild>
            <w:div w:id="1024556894">
              <w:marLeft w:val="0"/>
              <w:marRight w:val="0"/>
              <w:marTop w:val="0"/>
              <w:marBottom w:val="0"/>
              <w:divBdr>
                <w:top w:val="none" w:sz="0" w:space="0" w:color="auto"/>
                <w:left w:val="none" w:sz="0" w:space="0" w:color="auto"/>
                <w:bottom w:val="none" w:sz="0" w:space="0" w:color="auto"/>
                <w:right w:val="none" w:sz="0" w:space="0" w:color="auto"/>
              </w:divBdr>
              <w:divsChild>
                <w:div w:id="72233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060192">
      <w:bodyDiv w:val="1"/>
      <w:marLeft w:val="0"/>
      <w:marRight w:val="0"/>
      <w:marTop w:val="0"/>
      <w:marBottom w:val="0"/>
      <w:divBdr>
        <w:top w:val="none" w:sz="0" w:space="0" w:color="auto"/>
        <w:left w:val="none" w:sz="0" w:space="0" w:color="auto"/>
        <w:bottom w:val="none" w:sz="0" w:space="0" w:color="auto"/>
        <w:right w:val="none" w:sz="0" w:space="0" w:color="auto"/>
      </w:divBdr>
      <w:divsChild>
        <w:div w:id="425810938">
          <w:marLeft w:val="0"/>
          <w:marRight w:val="0"/>
          <w:marTop w:val="0"/>
          <w:marBottom w:val="0"/>
          <w:divBdr>
            <w:top w:val="none" w:sz="0" w:space="0" w:color="auto"/>
            <w:left w:val="none" w:sz="0" w:space="0" w:color="auto"/>
            <w:bottom w:val="none" w:sz="0" w:space="0" w:color="auto"/>
            <w:right w:val="none" w:sz="0" w:space="0" w:color="auto"/>
          </w:divBdr>
          <w:divsChild>
            <w:div w:id="1765375609">
              <w:marLeft w:val="0"/>
              <w:marRight w:val="0"/>
              <w:marTop w:val="0"/>
              <w:marBottom w:val="0"/>
              <w:divBdr>
                <w:top w:val="none" w:sz="0" w:space="0" w:color="auto"/>
                <w:left w:val="none" w:sz="0" w:space="0" w:color="auto"/>
                <w:bottom w:val="none" w:sz="0" w:space="0" w:color="auto"/>
                <w:right w:val="none" w:sz="0" w:space="0" w:color="auto"/>
              </w:divBdr>
              <w:divsChild>
                <w:div w:id="69115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00605">
      <w:bodyDiv w:val="1"/>
      <w:marLeft w:val="0"/>
      <w:marRight w:val="0"/>
      <w:marTop w:val="0"/>
      <w:marBottom w:val="0"/>
      <w:divBdr>
        <w:top w:val="none" w:sz="0" w:space="0" w:color="auto"/>
        <w:left w:val="none" w:sz="0" w:space="0" w:color="auto"/>
        <w:bottom w:val="none" w:sz="0" w:space="0" w:color="auto"/>
        <w:right w:val="none" w:sz="0" w:space="0" w:color="auto"/>
      </w:divBdr>
      <w:divsChild>
        <w:div w:id="1167137485">
          <w:marLeft w:val="0"/>
          <w:marRight w:val="0"/>
          <w:marTop w:val="0"/>
          <w:marBottom w:val="0"/>
          <w:divBdr>
            <w:top w:val="none" w:sz="0" w:space="0" w:color="auto"/>
            <w:left w:val="none" w:sz="0" w:space="0" w:color="auto"/>
            <w:bottom w:val="none" w:sz="0" w:space="0" w:color="auto"/>
            <w:right w:val="none" w:sz="0" w:space="0" w:color="auto"/>
          </w:divBdr>
          <w:divsChild>
            <w:div w:id="426122337">
              <w:marLeft w:val="0"/>
              <w:marRight w:val="0"/>
              <w:marTop w:val="0"/>
              <w:marBottom w:val="0"/>
              <w:divBdr>
                <w:top w:val="none" w:sz="0" w:space="0" w:color="auto"/>
                <w:left w:val="none" w:sz="0" w:space="0" w:color="auto"/>
                <w:bottom w:val="none" w:sz="0" w:space="0" w:color="auto"/>
                <w:right w:val="none" w:sz="0" w:space="0" w:color="auto"/>
              </w:divBdr>
              <w:divsChild>
                <w:div w:id="137404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11664">
      <w:bodyDiv w:val="1"/>
      <w:marLeft w:val="0"/>
      <w:marRight w:val="0"/>
      <w:marTop w:val="0"/>
      <w:marBottom w:val="0"/>
      <w:divBdr>
        <w:top w:val="none" w:sz="0" w:space="0" w:color="auto"/>
        <w:left w:val="none" w:sz="0" w:space="0" w:color="auto"/>
        <w:bottom w:val="none" w:sz="0" w:space="0" w:color="auto"/>
        <w:right w:val="none" w:sz="0" w:space="0" w:color="auto"/>
      </w:divBdr>
      <w:divsChild>
        <w:div w:id="1639601653">
          <w:marLeft w:val="0"/>
          <w:marRight w:val="0"/>
          <w:marTop w:val="0"/>
          <w:marBottom w:val="0"/>
          <w:divBdr>
            <w:top w:val="none" w:sz="0" w:space="0" w:color="auto"/>
            <w:left w:val="none" w:sz="0" w:space="0" w:color="auto"/>
            <w:bottom w:val="none" w:sz="0" w:space="0" w:color="auto"/>
            <w:right w:val="none" w:sz="0" w:space="0" w:color="auto"/>
          </w:divBdr>
          <w:divsChild>
            <w:div w:id="884831176">
              <w:marLeft w:val="0"/>
              <w:marRight w:val="0"/>
              <w:marTop w:val="0"/>
              <w:marBottom w:val="0"/>
              <w:divBdr>
                <w:top w:val="none" w:sz="0" w:space="0" w:color="auto"/>
                <w:left w:val="none" w:sz="0" w:space="0" w:color="auto"/>
                <w:bottom w:val="none" w:sz="0" w:space="0" w:color="auto"/>
                <w:right w:val="none" w:sz="0" w:space="0" w:color="auto"/>
              </w:divBdr>
              <w:divsChild>
                <w:div w:id="2024286069">
                  <w:marLeft w:val="0"/>
                  <w:marRight w:val="0"/>
                  <w:marTop w:val="0"/>
                  <w:marBottom w:val="0"/>
                  <w:divBdr>
                    <w:top w:val="none" w:sz="0" w:space="0" w:color="auto"/>
                    <w:left w:val="none" w:sz="0" w:space="0" w:color="auto"/>
                    <w:bottom w:val="none" w:sz="0" w:space="0" w:color="auto"/>
                    <w:right w:val="none" w:sz="0" w:space="0" w:color="auto"/>
                  </w:divBdr>
                  <w:divsChild>
                    <w:div w:id="8087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3221">
      <w:bodyDiv w:val="1"/>
      <w:marLeft w:val="0"/>
      <w:marRight w:val="0"/>
      <w:marTop w:val="0"/>
      <w:marBottom w:val="0"/>
      <w:divBdr>
        <w:top w:val="none" w:sz="0" w:space="0" w:color="auto"/>
        <w:left w:val="none" w:sz="0" w:space="0" w:color="auto"/>
        <w:bottom w:val="none" w:sz="0" w:space="0" w:color="auto"/>
        <w:right w:val="none" w:sz="0" w:space="0" w:color="auto"/>
      </w:divBdr>
      <w:divsChild>
        <w:div w:id="2016108776">
          <w:marLeft w:val="0"/>
          <w:marRight w:val="0"/>
          <w:marTop w:val="0"/>
          <w:marBottom w:val="0"/>
          <w:divBdr>
            <w:top w:val="none" w:sz="0" w:space="0" w:color="auto"/>
            <w:left w:val="none" w:sz="0" w:space="0" w:color="auto"/>
            <w:bottom w:val="none" w:sz="0" w:space="0" w:color="auto"/>
            <w:right w:val="none" w:sz="0" w:space="0" w:color="auto"/>
          </w:divBdr>
          <w:divsChild>
            <w:div w:id="1280330764">
              <w:marLeft w:val="0"/>
              <w:marRight w:val="0"/>
              <w:marTop w:val="0"/>
              <w:marBottom w:val="0"/>
              <w:divBdr>
                <w:top w:val="none" w:sz="0" w:space="0" w:color="auto"/>
                <w:left w:val="none" w:sz="0" w:space="0" w:color="auto"/>
                <w:bottom w:val="none" w:sz="0" w:space="0" w:color="auto"/>
                <w:right w:val="none" w:sz="0" w:space="0" w:color="auto"/>
              </w:divBdr>
              <w:divsChild>
                <w:div w:id="610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227907">
      <w:bodyDiv w:val="1"/>
      <w:marLeft w:val="0"/>
      <w:marRight w:val="0"/>
      <w:marTop w:val="0"/>
      <w:marBottom w:val="0"/>
      <w:divBdr>
        <w:top w:val="none" w:sz="0" w:space="0" w:color="auto"/>
        <w:left w:val="none" w:sz="0" w:space="0" w:color="auto"/>
        <w:bottom w:val="none" w:sz="0" w:space="0" w:color="auto"/>
        <w:right w:val="none" w:sz="0" w:space="0" w:color="auto"/>
      </w:divBdr>
      <w:divsChild>
        <w:div w:id="1013651156">
          <w:marLeft w:val="0"/>
          <w:marRight w:val="0"/>
          <w:marTop w:val="0"/>
          <w:marBottom w:val="0"/>
          <w:divBdr>
            <w:top w:val="none" w:sz="0" w:space="0" w:color="auto"/>
            <w:left w:val="none" w:sz="0" w:space="0" w:color="auto"/>
            <w:bottom w:val="none" w:sz="0" w:space="0" w:color="auto"/>
            <w:right w:val="none" w:sz="0" w:space="0" w:color="auto"/>
          </w:divBdr>
          <w:divsChild>
            <w:div w:id="1693996300">
              <w:marLeft w:val="0"/>
              <w:marRight w:val="0"/>
              <w:marTop w:val="0"/>
              <w:marBottom w:val="0"/>
              <w:divBdr>
                <w:top w:val="none" w:sz="0" w:space="0" w:color="auto"/>
                <w:left w:val="none" w:sz="0" w:space="0" w:color="auto"/>
                <w:bottom w:val="none" w:sz="0" w:space="0" w:color="auto"/>
                <w:right w:val="none" w:sz="0" w:space="0" w:color="auto"/>
              </w:divBdr>
              <w:divsChild>
                <w:div w:id="117129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05037">
      <w:bodyDiv w:val="1"/>
      <w:marLeft w:val="0"/>
      <w:marRight w:val="0"/>
      <w:marTop w:val="0"/>
      <w:marBottom w:val="0"/>
      <w:divBdr>
        <w:top w:val="none" w:sz="0" w:space="0" w:color="auto"/>
        <w:left w:val="none" w:sz="0" w:space="0" w:color="auto"/>
        <w:bottom w:val="none" w:sz="0" w:space="0" w:color="auto"/>
        <w:right w:val="none" w:sz="0" w:space="0" w:color="auto"/>
      </w:divBdr>
      <w:divsChild>
        <w:div w:id="1625576322">
          <w:marLeft w:val="0"/>
          <w:marRight w:val="0"/>
          <w:marTop w:val="0"/>
          <w:marBottom w:val="0"/>
          <w:divBdr>
            <w:top w:val="none" w:sz="0" w:space="0" w:color="auto"/>
            <w:left w:val="none" w:sz="0" w:space="0" w:color="auto"/>
            <w:bottom w:val="none" w:sz="0" w:space="0" w:color="auto"/>
            <w:right w:val="none" w:sz="0" w:space="0" w:color="auto"/>
          </w:divBdr>
          <w:divsChild>
            <w:div w:id="889463302">
              <w:marLeft w:val="0"/>
              <w:marRight w:val="0"/>
              <w:marTop w:val="0"/>
              <w:marBottom w:val="0"/>
              <w:divBdr>
                <w:top w:val="none" w:sz="0" w:space="0" w:color="auto"/>
                <w:left w:val="none" w:sz="0" w:space="0" w:color="auto"/>
                <w:bottom w:val="none" w:sz="0" w:space="0" w:color="auto"/>
                <w:right w:val="none" w:sz="0" w:space="0" w:color="auto"/>
              </w:divBdr>
              <w:divsChild>
                <w:div w:id="8325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2105">
      <w:bodyDiv w:val="1"/>
      <w:marLeft w:val="0"/>
      <w:marRight w:val="0"/>
      <w:marTop w:val="0"/>
      <w:marBottom w:val="0"/>
      <w:divBdr>
        <w:top w:val="none" w:sz="0" w:space="0" w:color="auto"/>
        <w:left w:val="none" w:sz="0" w:space="0" w:color="auto"/>
        <w:bottom w:val="none" w:sz="0" w:space="0" w:color="auto"/>
        <w:right w:val="none" w:sz="0" w:space="0" w:color="auto"/>
      </w:divBdr>
      <w:divsChild>
        <w:div w:id="1186288241">
          <w:marLeft w:val="0"/>
          <w:marRight w:val="0"/>
          <w:marTop w:val="0"/>
          <w:marBottom w:val="0"/>
          <w:divBdr>
            <w:top w:val="none" w:sz="0" w:space="0" w:color="auto"/>
            <w:left w:val="none" w:sz="0" w:space="0" w:color="auto"/>
            <w:bottom w:val="none" w:sz="0" w:space="0" w:color="auto"/>
            <w:right w:val="none" w:sz="0" w:space="0" w:color="auto"/>
          </w:divBdr>
          <w:divsChild>
            <w:div w:id="2059930820">
              <w:marLeft w:val="0"/>
              <w:marRight w:val="0"/>
              <w:marTop w:val="0"/>
              <w:marBottom w:val="0"/>
              <w:divBdr>
                <w:top w:val="none" w:sz="0" w:space="0" w:color="auto"/>
                <w:left w:val="none" w:sz="0" w:space="0" w:color="auto"/>
                <w:bottom w:val="none" w:sz="0" w:space="0" w:color="auto"/>
                <w:right w:val="none" w:sz="0" w:space="0" w:color="auto"/>
              </w:divBdr>
              <w:divsChild>
                <w:div w:id="61394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190476">
      <w:bodyDiv w:val="1"/>
      <w:marLeft w:val="0"/>
      <w:marRight w:val="0"/>
      <w:marTop w:val="0"/>
      <w:marBottom w:val="0"/>
      <w:divBdr>
        <w:top w:val="none" w:sz="0" w:space="0" w:color="auto"/>
        <w:left w:val="none" w:sz="0" w:space="0" w:color="auto"/>
        <w:bottom w:val="none" w:sz="0" w:space="0" w:color="auto"/>
        <w:right w:val="none" w:sz="0" w:space="0" w:color="auto"/>
      </w:divBdr>
      <w:divsChild>
        <w:div w:id="467209442">
          <w:marLeft w:val="0"/>
          <w:marRight w:val="0"/>
          <w:marTop w:val="0"/>
          <w:marBottom w:val="0"/>
          <w:divBdr>
            <w:top w:val="none" w:sz="0" w:space="0" w:color="auto"/>
            <w:left w:val="none" w:sz="0" w:space="0" w:color="auto"/>
            <w:bottom w:val="none" w:sz="0" w:space="0" w:color="auto"/>
            <w:right w:val="none" w:sz="0" w:space="0" w:color="auto"/>
          </w:divBdr>
          <w:divsChild>
            <w:div w:id="998117781">
              <w:marLeft w:val="0"/>
              <w:marRight w:val="0"/>
              <w:marTop w:val="0"/>
              <w:marBottom w:val="0"/>
              <w:divBdr>
                <w:top w:val="none" w:sz="0" w:space="0" w:color="auto"/>
                <w:left w:val="none" w:sz="0" w:space="0" w:color="auto"/>
                <w:bottom w:val="none" w:sz="0" w:space="0" w:color="auto"/>
                <w:right w:val="none" w:sz="0" w:space="0" w:color="auto"/>
              </w:divBdr>
              <w:divsChild>
                <w:div w:id="1425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141787">
      <w:bodyDiv w:val="1"/>
      <w:marLeft w:val="0"/>
      <w:marRight w:val="0"/>
      <w:marTop w:val="0"/>
      <w:marBottom w:val="0"/>
      <w:divBdr>
        <w:top w:val="none" w:sz="0" w:space="0" w:color="auto"/>
        <w:left w:val="none" w:sz="0" w:space="0" w:color="auto"/>
        <w:bottom w:val="none" w:sz="0" w:space="0" w:color="auto"/>
        <w:right w:val="none" w:sz="0" w:space="0" w:color="auto"/>
      </w:divBdr>
      <w:divsChild>
        <w:div w:id="1919051705">
          <w:marLeft w:val="0"/>
          <w:marRight w:val="0"/>
          <w:marTop w:val="0"/>
          <w:marBottom w:val="0"/>
          <w:divBdr>
            <w:top w:val="none" w:sz="0" w:space="0" w:color="auto"/>
            <w:left w:val="none" w:sz="0" w:space="0" w:color="auto"/>
            <w:bottom w:val="none" w:sz="0" w:space="0" w:color="auto"/>
            <w:right w:val="none" w:sz="0" w:space="0" w:color="auto"/>
          </w:divBdr>
          <w:divsChild>
            <w:div w:id="2094663864">
              <w:marLeft w:val="0"/>
              <w:marRight w:val="0"/>
              <w:marTop w:val="0"/>
              <w:marBottom w:val="0"/>
              <w:divBdr>
                <w:top w:val="none" w:sz="0" w:space="0" w:color="auto"/>
                <w:left w:val="none" w:sz="0" w:space="0" w:color="auto"/>
                <w:bottom w:val="none" w:sz="0" w:space="0" w:color="auto"/>
                <w:right w:val="none" w:sz="0" w:space="0" w:color="auto"/>
              </w:divBdr>
              <w:divsChild>
                <w:div w:id="57567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159656">
      <w:bodyDiv w:val="1"/>
      <w:marLeft w:val="0"/>
      <w:marRight w:val="0"/>
      <w:marTop w:val="0"/>
      <w:marBottom w:val="0"/>
      <w:divBdr>
        <w:top w:val="none" w:sz="0" w:space="0" w:color="auto"/>
        <w:left w:val="none" w:sz="0" w:space="0" w:color="auto"/>
        <w:bottom w:val="none" w:sz="0" w:space="0" w:color="auto"/>
        <w:right w:val="none" w:sz="0" w:space="0" w:color="auto"/>
      </w:divBdr>
      <w:divsChild>
        <w:div w:id="1287616989">
          <w:marLeft w:val="0"/>
          <w:marRight w:val="0"/>
          <w:marTop w:val="0"/>
          <w:marBottom w:val="0"/>
          <w:divBdr>
            <w:top w:val="none" w:sz="0" w:space="0" w:color="auto"/>
            <w:left w:val="none" w:sz="0" w:space="0" w:color="auto"/>
            <w:bottom w:val="none" w:sz="0" w:space="0" w:color="auto"/>
            <w:right w:val="none" w:sz="0" w:space="0" w:color="auto"/>
          </w:divBdr>
          <w:divsChild>
            <w:div w:id="2065368286">
              <w:marLeft w:val="0"/>
              <w:marRight w:val="0"/>
              <w:marTop w:val="0"/>
              <w:marBottom w:val="0"/>
              <w:divBdr>
                <w:top w:val="none" w:sz="0" w:space="0" w:color="auto"/>
                <w:left w:val="none" w:sz="0" w:space="0" w:color="auto"/>
                <w:bottom w:val="none" w:sz="0" w:space="0" w:color="auto"/>
                <w:right w:val="none" w:sz="0" w:space="0" w:color="auto"/>
              </w:divBdr>
              <w:divsChild>
                <w:div w:id="609245006">
                  <w:marLeft w:val="0"/>
                  <w:marRight w:val="0"/>
                  <w:marTop w:val="0"/>
                  <w:marBottom w:val="0"/>
                  <w:divBdr>
                    <w:top w:val="none" w:sz="0" w:space="0" w:color="auto"/>
                    <w:left w:val="none" w:sz="0" w:space="0" w:color="auto"/>
                    <w:bottom w:val="none" w:sz="0" w:space="0" w:color="auto"/>
                    <w:right w:val="none" w:sz="0" w:space="0" w:color="auto"/>
                  </w:divBdr>
                  <w:divsChild>
                    <w:div w:id="17644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723600">
      <w:bodyDiv w:val="1"/>
      <w:marLeft w:val="0"/>
      <w:marRight w:val="0"/>
      <w:marTop w:val="0"/>
      <w:marBottom w:val="0"/>
      <w:divBdr>
        <w:top w:val="none" w:sz="0" w:space="0" w:color="auto"/>
        <w:left w:val="none" w:sz="0" w:space="0" w:color="auto"/>
        <w:bottom w:val="none" w:sz="0" w:space="0" w:color="auto"/>
        <w:right w:val="none" w:sz="0" w:space="0" w:color="auto"/>
      </w:divBdr>
      <w:divsChild>
        <w:div w:id="1246068665">
          <w:marLeft w:val="0"/>
          <w:marRight w:val="0"/>
          <w:marTop w:val="0"/>
          <w:marBottom w:val="0"/>
          <w:divBdr>
            <w:top w:val="none" w:sz="0" w:space="0" w:color="auto"/>
            <w:left w:val="none" w:sz="0" w:space="0" w:color="auto"/>
            <w:bottom w:val="none" w:sz="0" w:space="0" w:color="auto"/>
            <w:right w:val="none" w:sz="0" w:space="0" w:color="auto"/>
          </w:divBdr>
          <w:divsChild>
            <w:div w:id="389154475">
              <w:marLeft w:val="0"/>
              <w:marRight w:val="0"/>
              <w:marTop w:val="0"/>
              <w:marBottom w:val="0"/>
              <w:divBdr>
                <w:top w:val="none" w:sz="0" w:space="0" w:color="auto"/>
                <w:left w:val="none" w:sz="0" w:space="0" w:color="auto"/>
                <w:bottom w:val="none" w:sz="0" w:space="0" w:color="auto"/>
                <w:right w:val="none" w:sz="0" w:space="0" w:color="auto"/>
              </w:divBdr>
              <w:divsChild>
                <w:div w:id="1761177438">
                  <w:marLeft w:val="0"/>
                  <w:marRight w:val="0"/>
                  <w:marTop w:val="0"/>
                  <w:marBottom w:val="0"/>
                  <w:divBdr>
                    <w:top w:val="none" w:sz="0" w:space="0" w:color="auto"/>
                    <w:left w:val="none" w:sz="0" w:space="0" w:color="auto"/>
                    <w:bottom w:val="none" w:sz="0" w:space="0" w:color="auto"/>
                    <w:right w:val="none" w:sz="0" w:space="0" w:color="auto"/>
                  </w:divBdr>
                  <w:divsChild>
                    <w:div w:id="21077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181">
              <w:marLeft w:val="0"/>
              <w:marRight w:val="0"/>
              <w:marTop w:val="0"/>
              <w:marBottom w:val="0"/>
              <w:divBdr>
                <w:top w:val="none" w:sz="0" w:space="0" w:color="auto"/>
                <w:left w:val="none" w:sz="0" w:space="0" w:color="auto"/>
                <w:bottom w:val="none" w:sz="0" w:space="0" w:color="auto"/>
                <w:right w:val="none" w:sz="0" w:space="0" w:color="auto"/>
              </w:divBdr>
              <w:divsChild>
                <w:div w:id="129324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53574">
          <w:marLeft w:val="0"/>
          <w:marRight w:val="0"/>
          <w:marTop w:val="0"/>
          <w:marBottom w:val="0"/>
          <w:divBdr>
            <w:top w:val="none" w:sz="0" w:space="0" w:color="auto"/>
            <w:left w:val="none" w:sz="0" w:space="0" w:color="auto"/>
            <w:bottom w:val="none" w:sz="0" w:space="0" w:color="auto"/>
            <w:right w:val="none" w:sz="0" w:space="0" w:color="auto"/>
          </w:divBdr>
          <w:divsChild>
            <w:div w:id="1910768098">
              <w:marLeft w:val="0"/>
              <w:marRight w:val="0"/>
              <w:marTop w:val="0"/>
              <w:marBottom w:val="0"/>
              <w:divBdr>
                <w:top w:val="none" w:sz="0" w:space="0" w:color="auto"/>
                <w:left w:val="none" w:sz="0" w:space="0" w:color="auto"/>
                <w:bottom w:val="none" w:sz="0" w:space="0" w:color="auto"/>
                <w:right w:val="none" w:sz="0" w:space="0" w:color="auto"/>
              </w:divBdr>
              <w:divsChild>
                <w:div w:id="1287933410">
                  <w:marLeft w:val="0"/>
                  <w:marRight w:val="0"/>
                  <w:marTop w:val="0"/>
                  <w:marBottom w:val="0"/>
                  <w:divBdr>
                    <w:top w:val="none" w:sz="0" w:space="0" w:color="auto"/>
                    <w:left w:val="none" w:sz="0" w:space="0" w:color="auto"/>
                    <w:bottom w:val="none" w:sz="0" w:space="0" w:color="auto"/>
                    <w:right w:val="none" w:sz="0" w:space="0" w:color="auto"/>
                  </w:divBdr>
                  <w:divsChild>
                    <w:div w:id="43024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364072">
      <w:bodyDiv w:val="1"/>
      <w:marLeft w:val="0"/>
      <w:marRight w:val="0"/>
      <w:marTop w:val="0"/>
      <w:marBottom w:val="0"/>
      <w:divBdr>
        <w:top w:val="none" w:sz="0" w:space="0" w:color="auto"/>
        <w:left w:val="none" w:sz="0" w:space="0" w:color="auto"/>
        <w:bottom w:val="none" w:sz="0" w:space="0" w:color="auto"/>
        <w:right w:val="none" w:sz="0" w:space="0" w:color="auto"/>
      </w:divBdr>
      <w:divsChild>
        <w:div w:id="1929340467">
          <w:marLeft w:val="0"/>
          <w:marRight w:val="0"/>
          <w:marTop w:val="0"/>
          <w:marBottom w:val="0"/>
          <w:divBdr>
            <w:top w:val="none" w:sz="0" w:space="0" w:color="auto"/>
            <w:left w:val="none" w:sz="0" w:space="0" w:color="auto"/>
            <w:bottom w:val="none" w:sz="0" w:space="0" w:color="auto"/>
            <w:right w:val="none" w:sz="0" w:space="0" w:color="auto"/>
          </w:divBdr>
          <w:divsChild>
            <w:div w:id="702243496">
              <w:marLeft w:val="0"/>
              <w:marRight w:val="0"/>
              <w:marTop w:val="0"/>
              <w:marBottom w:val="0"/>
              <w:divBdr>
                <w:top w:val="none" w:sz="0" w:space="0" w:color="auto"/>
                <w:left w:val="none" w:sz="0" w:space="0" w:color="auto"/>
                <w:bottom w:val="none" w:sz="0" w:space="0" w:color="auto"/>
                <w:right w:val="none" w:sz="0" w:space="0" w:color="auto"/>
              </w:divBdr>
              <w:divsChild>
                <w:div w:id="1344433598">
                  <w:marLeft w:val="0"/>
                  <w:marRight w:val="0"/>
                  <w:marTop w:val="0"/>
                  <w:marBottom w:val="0"/>
                  <w:divBdr>
                    <w:top w:val="none" w:sz="0" w:space="0" w:color="auto"/>
                    <w:left w:val="none" w:sz="0" w:space="0" w:color="auto"/>
                    <w:bottom w:val="none" w:sz="0" w:space="0" w:color="auto"/>
                    <w:right w:val="none" w:sz="0" w:space="0" w:color="auto"/>
                  </w:divBdr>
                  <w:divsChild>
                    <w:div w:id="173061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139556">
      <w:bodyDiv w:val="1"/>
      <w:marLeft w:val="0"/>
      <w:marRight w:val="0"/>
      <w:marTop w:val="0"/>
      <w:marBottom w:val="0"/>
      <w:divBdr>
        <w:top w:val="none" w:sz="0" w:space="0" w:color="auto"/>
        <w:left w:val="none" w:sz="0" w:space="0" w:color="auto"/>
        <w:bottom w:val="none" w:sz="0" w:space="0" w:color="auto"/>
        <w:right w:val="none" w:sz="0" w:space="0" w:color="auto"/>
      </w:divBdr>
      <w:divsChild>
        <w:div w:id="2062554893">
          <w:marLeft w:val="0"/>
          <w:marRight w:val="0"/>
          <w:marTop w:val="0"/>
          <w:marBottom w:val="0"/>
          <w:divBdr>
            <w:top w:val="none" w:sz="0" w:space="0" w:color="auto"/>
            <w:left w:val="none" w:sz="0" w:space="0" w:color="auto"/>
            <w:bottom w:val="none" w:sz="0" w:space="0" w:color="auto"/>
            <w:right w:val="none" w:sz="0" w:space="0" w:color="auto"/>
          </w:divBdr>
          <w:divsChild>
            <w:div w:id="2016181737">
              <w:marLeft w:val="0"/>
              <w:marRight w:val="0"/>
              <w:marTop w:val="0"/>
              <w:marBottom w:val="0"/>
              <w:divBdr>
                <w:top w:val="none" w:sz="0" w:space="0" w:color="auto"/>
                <w:left w:val="none" w:sz="0" w:space="0" w:color="auto"/>
                <w:bottom w:val="none" w:sz="0" w:space="0" w:color="auto"/>
                <w:right w:val="none" w:sz="0" w:space="0" w:color="auto"/>
              </w:divBdr>
              <w:divsChild>
                <w:div w:id="20622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73555">
      <w:bodyDiv w:val="1"/>
      <w:marLeft w:val="0"/>
      <w:marRight w:val="0"/>
      <w:marTop w:val="0"/>
      <w:marBottom w:val="0"/>
      <w:divBdr>
        <w:top w:val="none" w:sz="0" w:space="0" w:color="auto"/>
        <w:left w:val="none" w:sz="0" w:space="0" w:color="auto"/>
        <w:bottom w:val="none" w:sz="0" w:space="0" w:color="auto"/>
        <w:right w:val="none" w:sz="0" w:space="0" w:color="auto"/>
      </w:divBdr>
      <w:divsChild>
        <w:div w:id="126821244">
          <w:marLeft w:val="0"/>
          <w:marRight w:val="0"/>
          <w:marTop w:val="0"/>
          <w:marBottom w:val="0"/>
          <w:divBdr>
            <w:top w:val="none" w:sz="0" w:space="0" w:color="auto"/>
            <w:left w:val="none" w:sz="0" w:space="0" w:color="auto"/>
            <w:bottom w:val="none" w:sz="0" w:space="0" w:color="auto"/>
            <w:right w:val="none" w:sz="0" w:space="0" w:color="auto"/>
          </w:divBdr>
          <w:divsChild>
            <w:div w:id="1234849988">
              <w:marLeft w:val="0"/>
              <w:marRight w:val="0"/>
              <w:marTop w:val="0"/>
              <w:marBottom w:val="0"/>
              <w:divBdr>
                <w:top w:val="none" w:sz="0" w:space="0" w:color="auto"/>
                <w:left w:val="none" w:sz="0" w:space="0" w:color="auto"/>
                <w:bottom w:val="none" w:sz="0" w:space="0" w:color="auto"/>
                <w:right w:val="none" w:sz="0" w:space="0" w:color="auto"/>
              </w:divBdr>
              <w:divsChild>
                <w:div w:id="1369646264">
                  <w:marLeft w:val="0"/>
                  <w:marRight w:val="0"/>
                  <w:marTop w:val="0"/>
                  <w:marBottom w:val="0"/>
                  <w:divBdr>
                    <w:top w:val="none" w:sz="0" w:space="0" w:color="auto"/>
                    <w:left w:val="none" w:sz="0" w:space="0" w:color="auto"/>
                    <w:bottom w:val="none" w:sz="0" w:space="0" w:color="auto"/>
                    <w:right w:val="none" w:sz="0" w:space="0" w:color="auto"/>
                  </w:divBdr>
                  <w:divsChild>
                    <w:div w:id="159482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977016">
      <w:bodyDiv w:val="1"/>
      <w:marLeft w:val="0"/>
      <w:marRight w:val="0"/>
      <w:marTop w:val="0"/>
      <w:marBottom w:val="0"/>
      <w:divBdr>
        <w:top w:val="none" w:sz="0" w:space="0" w:color="auto"/>
        <w:left w:val="none" w:sz="0" w:space="0" w:color="auto"/>
        <w:bottom w:val="none" w:sz="0" w:space="0" w:color="auto"/>
        <w:right w:val="none" w:sz="0" w:space="0" w:color="auto"/>
      </w:divBdr>
      <w:divsChild>
        <w:div w:id="1751580894">
          <w:marLeft w:val="0"/>
          <w:marRight w:val="0"/>
          <w:marTop w:val="0"/>
          <w:marBottom w:val="0"/>
          <w:divBdr>
            <w:top w:val="none" w:sz="0" w:space="0" w:color="auto"/>
            <w:left w:val="none" w:sz="0" w:space="0" w:color="auto"/>
            <w:bottom w:val="none" w:sz="0" w:space="0" w:color="auto"/>
            <w:right w:val="none" w:sz="0" w:space="0" w:color="auto"/>
          </w:divBdr>
          <w:divsChild>
            <w:div w:id="23868863">
              <w:marLeft w:val="0"/>
              <w:marRight w:val="0"/>
              <w:marTop w:val="0"/>
              <w:marBottom w:val="0"/>
              <w:divBdr>
                <w:top w:val="none" w:sz="0" w:space="0" w:color="auto"/>
                <w:left w:val="none" w:sz="0" w:space="0" w:color="auto"/>
                <w:bottom w:val="none" w:sz="0" w:space="0" w:color="auto"/>
                <w:right w:val="none" w:sz="0" w:space="0" w:color="auto"/>
              </w:divBdr>
              <w:divsChild>
                <w:div w:id="141119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28783">
      <w:bodyDiv w:val="1"/>
      <w:marLeft w:val="0"/>
      <w:marRight w:val="0"/>
      <w:marTop w:val="0"/>
      <w:marBottom w:val="0"/>
      <w:divBdr>
        <w:top w:val="none" w:sz="0" w:space="0" w:color="auto"/>
        <w:left w:val="none" w:sz="0" w:space="0" w:color="auto"/>
        <w:bottom w:val="none" w:sz="0" w:space="0" w:color="auto"/>
        <w:right w:val="none" w:sz="0" w:space="0" w:color="auto"/>
      </w:divBdr>
      <w:divsChild>
        <w:div w:id="680935087">
          <w:marLeft w:val="0"/>
          <w:marRight w:val="0"/>
          <w:marTop w:val="0"/>
          <w:marBottom w:val="0"/>
          <w:divBdr>
            <w:top w:val="none" w:sz="0" w:space="0" w:color="auto"/>
            <w:left w:val="none" w:sz="0" w:space="0" w:color="auto"/>
            <w:bottom w:val="none" w:sz="0" w:space="0" w:color="auto"/>
            <w:right w:val="none" w:sz="0" w:space="0" w:color="auto"/>
          </w:divBdr>
          <w:divsChild>
            <w:div w:id="956258731">
              <w:marLeft w:val="0"/>
              <w:marRight w:val="0"/>
              <w:marTop w:val="0"/>
              <w:marBottom w:val="0"/>
              <w:divBdr>
                <w:top w:val="none" w:sz="0" w:space="0" w:color="auto"/>
                <w:left w:val="none" w:sz="0" w:space="0" w:color="auto"/>
                <w:bottom w:val="none" w:sz="0" w:space="0" w:color="auto"/>
                <w:right w:val="none" w:sz="0" w:space="0" w:color="auto"/>
              </w:divBdr>
              <w:divsChild>
                <w:div w:id="1247299343">
                  <w:marLeft w:val="0"/>
                  <w:marRight w:val="0"/>
                  <w:marTop w:val="0"/>
                  <w:marBottom w:val="0"/>
                  <w:divBdr>
                    <w:top w:val="none" w:sz="0" w:space="0" w:color="auto"/>
                    <w:left w:val="none" w:sz="0" w:space="0" w:color="auto"/>
                    <w:bottom w:val="none" w:sz="0" w:space="0" w:color="auto"/>
                    <w:right w:val="none" w:sz="0" w:space="0" w:color="auto"/>
                  </w:divBdr>
                  <w:divsChild>
                    <w:div w:id="31314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749834">
      <w:bodyDiv w:val="1"/>
      <w:marLeft w:val="0"/>
      <w:marRight w:val="0"/>
      <w:marTop w:val="0"/>
      <w:marBottom w:val="0"/>
      <w:divBdr>
        <w:top w:val="none" w:sz="0" w:space="0" w:color="auto"/>
        <w:left w:val="none" w:sz="0" w:space="0" w:color="auto"/>
        <w:bottom w:val="none" w:sz="0" w:space="0" w:color="auto"/>
        <w:right w:val="none" w:sz="0" w:space="0" w:color="auto"/>
      </w:divBdr>
      <w:divsChild>
        <w:div w:id="1179391330">
          <w:marLeft w:val="0"/>
          <w:marRight w:val="0"/>
          <w:marTop w:val="0"/>
          <w:marBottom w:val="0"/>
          <w:divBdr>
            <w:top w:val="none" w:sz="0" w:space="0" w:color="auto"/>
            <w:left w:val="none" w:sz="0" w:space="0" w:color="auto"/>
            <w:bottom w:val="none" w:sz="0" w:space="0" w:color="auto"/>
            <w:right w:val="none" w:sz="0" w:space="0" w:color="auto"/>
          </w:divBdr>
          <w:divsChild>
            <w:div w:id="1595432975">
              <w:marLeft w:val="0"/>
              <w:marRight w:val="0"/>
              <w:marTop w:val="0"/>
              <w:marBottom w:val="0"/>
              <w:divBdr>
                <w:top w:val="none" w:sz="0" w:space="0" w:color="auto"/>
                <w:left w:val="none" w:sz="0" w:space="0" w:color="auto"/>
                <w:bottom w:val="none" w:sz="0" w:space="0" w:color="auto"/>
                <w:right w:val="none" w:sz="0" w:space="0" w:color="auto"/>
              </w:divBdr>
              <w:divsChild>
                <w:div w:id="769348926">
                  <w:marLeft w:val="0"/>
                  <w:marRight w:val="0"/>
                  <w:marTop w:val="0"/>
                  <w:marBottom w:val="0"/>
                  <w:divBdr>
                    <w:top w:val="none" w:sz="0" w:space="0" w:color="auto"/>
                    <w:left w:val="none" w:sz="0" w:space="0" w:color="auto"/>
                    <w:bottom w:val="none" w:sz="0" w:space="0" w:color="auto"/>
                    <w:right w:val="none" w:sz="0" w:space="0" w:color="auto"/>
                  </w:divBdr>
                  <w:divsChild>
                    <w:div w:id="1646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593091">
      <w:bodyDiv w:val="1"/>
      <w:marLeft w:val="0"/>
      <w:marRight w:val="0"/>
      <w:marTop w:val="0"/>
      <w:marBottom w:val="0"/>
      <w:divBdr>
        <w:top w:val="none" w:sz="0" w:space="0" w:color="auto"/>
        <w:left w:val="none" w:sz="0" w:space="0" w:color="auto"/>
        <w:bottom w:val="none" w:sz="0" w:space="0" w:color="auto"/>
        <w:right w:val="none" w:sz="0" w:space="0" w:color="auto"/>
      </w:divBdr>
      <w:divsChild>
        <w:div w:id="145517231">
          <w:marLeft w:val="0"/>
          <w:marRight w:val="0"/>
          <w:marTop w:val="0"/>
          <w:marBottom w:val="0"/>
          <w:divBdr>
            <w:top w:val="none" w:sz="0" w:space="0" w:color="auto"/>
            <w:left w:val="none" w:sz="0" w:space="0" w:color="auto"/>
            <w:bottom w:val="none" w:sz="0" w:space="0" w:color="auto"/>
            <w:right w:val="none" w:sz="0" w:space="0" w:color="auto"/>
          </w:divBdr>
          <w:divsChild>
            <w:div w:id="1675451675">
              <w:marLeft w:val="0"/>
              <w:marRight w:val="0"/>
              <w:marTop w:val="0"/>
              <w:marBottom w:val="0"/>
              <w:divBdr>
                <w:top w:val="none" w:sz="0" w:space="0" w:color="auto"/>
                <w:left w:val="none" w:sz="0" w:space="0" w:color="auto"/>
                <w:bottom w:val="none" w:sz="0" w:space="0" w:color="auto"/>
                <w:right w:val="none" w:sz="0" w:space="0" w:color="auto"/>
              </w:divBdr>
              <w:divsChild>
                <w:div w:id="644503654">
                  <w:marLeft w:val="0"/>
                  <w:marRight w:val="0"/>
                  <w:marTop w:val="0"/>
                  <w:marBottom w:val="0"/>
                  <w:divBdr>
                    <w:top w:val="none" w:sz="0" w:space="0" w:color="auto"/>
                    <w:left w:val="none" w:sz="0" w:space="0" w:color="auto"/>
                    <w:bottom w:val="none" w:sz="0" w:space="0" w:color="auto"/>
                    <w:right w:val="none" w:sz="0" w:space="0" w:color="auto"/>
                  </w:divBdr>
                  <w:divsChild>
                    <w:div w:id="18849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035380">
      <w:bodyDiv w:val="1"/>
      <w:marLeft w:val="0"/>
      <w:marRight w:val="0"/>
      <w:marTop w:val="0"/>
      <w:marBottom w:val="0"/>
      <w:divBdr>
        <w:top w:val="none" w:sz="0" w:space="0" w:color="auto"/>
        <w:left w:val="none" w:sz="0" w:space="0" w:color="auto"/>
        <w:bottom w:val="none" w:sz="0" w:space="0" w:color="auto"/>
        <w:right w:val="none" w:sz="0" w:space="0" w:color="auto"/>
      </w:divBdr>
      <w:divsChild>
        <w:div w:id="2038464193">
          <w:marLeft w:val="0"/>
          <w:marRight w:val="0"/>
          <w:marTop w:val="0"/>
          <w:marBottom w:val="0"/>
          <w:divBdr>
            <w:top w:val="none" w:sz="0" w:space="0" w:color="auto"/>
            <w:left w:val="none" w:sz="0" w:space="0" w:color="auto"/>
            <w:bottom w:val="none" w:sz="0" w:space="0" w:color="auto"/>
            <w:right w:val="none" w:sz="0" w:space="0" w:color="auto"/>
          </w:divBdr>
          <w:divsChild>
            <w:div w:id="437677060">
              <w:marLeft w:val="0"/>
              <w:marRight w:val="0"/>
              <w:marTop w:val="0"/>
              <w:marBottom w:val="0"/>
              <w:divBdr>
                <w:top w:val="none" w:sz="0" w:space="0" w:color="auto"/>
                <w:left w:val="none" w:sz="0" w:space="0" w:color="auto"/>
                <w:bottom w:val="none" w:sz="0" w:space="0" w:color="auto"/>
                <w:right w:val="none" w:sz="0" w:space="0" w:color="auto"/>
              </w:divBdr>
              <w:divsChild>
                <w:div w:id="10828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76451">
      <w:bodyDiv w:val="1"/>
      <w:marLeft w:val="0"/>
      <w:marRight w:val="0"/>
      <w:marTop w:val="0"/>
      <w:marBottom w:val="0"/>
      <w:divBdr>
        <w:top w:val="none" w:sz="0" w:space="0" w:color="auto"/>
        <w:left w:val="none" w:sz="0" w:space="0" w:color="auto"/>
        <w:bottom w:val="none" w:sz="0" w:space="0" w:color="auto"/>
        <w:right w:val="none" w:sz="0" w:space="0" w:color="auto"/>
      </w:divBdr>
      <w:divsChild>
        <w:div w:id="2002341986">
          <w:marLeft w:val="0"/>
          <w:marRight w:val="0"/>
          <w:marTop w:val="0"/>
          <w:marBottom w:val="0"/>
          <w:divBdr>
            <w:top w:val="none" w:sz="0" w:space="0" w:color="auto"/>
            <w:left w:val="none" w:sz="0" w:space="0" w:color="auto"/>
            <w:bottom w:val="none" w:sz="0" w:space="0" w:color="auto"/>
            <w:right w:val="none" w:sz="0" w:space="0" w:color="auto"/>
          </w:divBdr>
          <w:divsChild>
            <w:div w:id="1186989920">
              <w:marLeft w:val="0"/>
              <w:marRight w:val="0"/>
              <w:marTop w:val="0"/>
              <w:marBottom w:val="0"/>
              <w:divBdr>
                <w:top w:val="none" w:sz="0" w:space="0" w:color="auto"/>
                <w:left w:val="none" w:sz="0" w:space="0" w:color="auto"/>
                <w:bottom w:val="none" w:sz="0" w:space="0" w:color="auto"/>
                <w:right w:val="none" w:sz="0" w:space="0" w:color="auto"/>
              </w:divBdr>
              <w:divsChild>
                <w:div w:id="1981811518">
                  <w:marLeft w:val="0"/>
                  <w:marRight w:val="0"/>
                  <w:marTop w:val="0"/>
                  <w:marBottom w:val="0"/>
                  <w:divBdr>
                    <w:top w:val="none" w:sz="0" w:space="0" w:color="auto"/>
                    <w:left w:val="none" w:sz="0" w:space="0" w:color="auto"/>
                    <w:bottom w:val="none" w:sz="0" w:space="0" w:color="auto"/>
                    <w:right w:val="none" w:sz="0" w:space="0" w:color="auto"/>
                  </w:divBdr>
                  <w:divsChild>
                    <w:div w:id="172930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293838">
      <w:bodyDiv w:val="1"/>
      <w:marLeft w:val="0"/>
      <w:marRight w:val="0"/>
      <w:marTop w:val="0"/>
      <w:marBottom w:val="0"/>
      <w:divBdr>
        <w:top w:val="none" w:sz="0" w:space="0" w:color="auto"/>
        <w:left w:val="none" w:sz="0" w:space="0" w:color="auto"/>
        <w:bottom w:val="none" w:sz="0" w:space="0" w:color="auto"/>
        <w:right w:val="none" w:sz="0" w:space="0" w:color="auto"/>
      </w:divBdr>
      <w:divsChild>
        <w:div w:id="399328754">
          <w:marLeft w:val="0"/>
          <w:marRight w:val="0"/>
          <w:marTop w:val="0"/>
          <w:marBottom w:val="0"/>
          <w:divBdr>
            <w:top w:val="none" w:sz="0" w:space="0" w:color="auto"/>
            <w:left w:val="none" w:sz="0" w:space="0" w:color="auto"/>
            <w:bottom w:val="none" w:sz="0" w:space="0" w:color="auto"/>
            <w:right w:val="none" w:sz="0" w:space="0" w:color="auto"/>
          </w:divBdr>
          <w:divsChild>
            <w:div w:id="97333278">
              <w:marLeft w:val="0"/>
              <w:marRight w:val="0"/>
              <w:marTop w:val="0"/>
              <w:marBottom w:val="0"/>
              <w:divBdr>
                <w:top w:val="none" w:sz="0" w:space="0" w:color="auto"/>
                <w:left w:val="none" w:sz="0" w:space="0" w:color="auto"/>
                <w:bottom w:val="none" w:sz="0" w:space="0" w:color="auto"/>
                <w:right w:val="none" w:sz="0" w:space="0" w:color="auto"/>
              </w:divBdr>
              <w:divsChild>
                <w:div w:id="183194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150626">
      <w:bodyDiv w:val="1"/>
      <w:marLeft w:val="0"/>
      <w:marRight w:val="0"/>
      <w:marTop w:val="0"/>
      <w:marBottom w:val="0"/>
      <w:divBdr>
        <w:top w:val="none" w:sz="0" w:space="0" w:color="auto"/>
        <w:left w:val="none" w:sz="0" w:space="0" w:color="auto"/>
        <w:bottom w:val="none" w:sz="0" w:space="0" w:color="auto"/>
        <w:right w:val="none" w:sz="0" w:space="0" w:color="auto"/>
      </w:divBdr>
      <w:divsChild>
        <w:div w:id="151794317">
          <w:marLeft w:val="0"/>
          <w:marRight w:val="0"/>
          <w:marTop w:val="0"/>
          <w:marBottom w:val="0"/>
          <w:divBdr>
            <w:top w:val="none" w:sz="0" w:space="0" w:color="auto"/>
            <w:left w:val="none" w:sz="0" w:space="0" w:color="auto"/>
            <w:bottom w:val="none" w:sz="0" w:space="0" w:color="auto"/>
            <w:right w:val="none" w:sz="0" w:space="0" w:color="auto"/>
          </w:divBdr>
          <w:divsChild>
            <w:div w:id="1264610535">
              <w:marLeft w:val="0"/>
              <w:marRight w:val="0"/>
              <w:marTop w:val="0"/>
              <w:marBottom w:val="0"/>
              <w:divBdr>
                <w:top w:val="none" w:sz="0" w:space="0" w:color="auto"/>
                <w:left w:val="none" w:sz="0" w:space="0" w:color="auto"/>
                <w:bottom w:val="none" w:sz="0" w:space="0" w:color="auto"/>
                <w:right w:val="none" w:sz="0" w:space="0" w:color="auto"/>
              </w:divBdr>
              <w:divsChild>
                <w:div w:id="39080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5842">
      <w:bodyDiv w:val="1"/>
      <w:marLeft w:val="0"/>
      <w:marRight w:val="0"/>
      <w:marTop w:val="0"/>
      <w:marBottom w:val="0"/>
      <w:divBdr>
        <w:top w:val="none" w:sz="0" w:space="0" w:color="auto"/>
        <w:left w:val="none" w:sz="0" w:space="0" w:color="auto"/>
        <w:bottom w:val="none" w:sz="0" w:space="0" w:color="auto"/>
        <w:right w:val="none" w:sz="0" w:space="0" w:color="auto"/>
      </w:divBdr>
      <w:divsChild>
        <w:div w:id="283997408">
          <w:marLeft w:val="0"/>
          <w:marRight w:val="0"/>
          <w:marTop w:val="0"/>
          <w:marBottom w:val="0"/>
          <w:divBdr>
            <w:top w:val="none" w:sz="0" w:space="0" w:color="auto"/>
            <w:left w:val="none" w:sz="0" w:space="0" w:color="auto"/>
            <w:bottom w:val="none" w:sz="0" w:space="0" w:color="auto"/>
            <w:right w:val="none" w:sz="0" w:space="0" w:color="auto"/>
          </w:divBdr>
          <w:divsChild>
            <w:div w:id="1352680987">
              <w:marLeft w:val="0"/>
              <w:marRight w:val="0"/>
              <w:marTop w:val="0"/>
              <w:marBottom w:val="0"/>
              <w:divBdr>
                <w:top w:val="none" w:sz="0" w:space="0" w:color="auto"/>
                <w:left w:val="none" w:sz="0" w:space="0" w:color="auto"/>
                <w:bottom w:val="none" w:sz="0" w:space="0" w:color="auto"/>
                <w:right w:val="none" w:sz="0" w:space="0" w:color="auto"/>
              </w:divBdr>
              <w:divsChild>
                <w:div w:id="810564274">
                  <w:marLeft w:val="0"/>
                  <w:marRight w:val="0"/>
                  <w:marTop w:val="0"/>
                  <w:marBottom w:val="0"/>
                  <w:divBdr>
                    <w:top w:val="none" w:sz="0" w:space="0" w:color="auto"/>
                    <w:left w:val="none" w:sz="0" w:space="0" w:color="auto"/>
                    <w:bottom w:val="none" w:sz="0" w:space="0" w:color="auto"/>
                    <w:right w:val="none" w:sz="0" w:space="0" w:color="auto"/>
                  </w:divBdr>
                  <w:divsChild>
                    <w:div w:id="4760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553052">
      <w:bodyDiv w:val="1"/>
      <w:marLeft w:val="0"/>
      <w:marRight w:val="0"/>
      <w:marTop w:val="0"/>
      <w:marBottom w:val="0"/>
      <w:divBdr>
        <w:top w:val="none" w:sz="0" w:space="0" w:color="auto"/>
        <w:left w:val="none" w:sz="0" w:space="0" w:color="auto"/>
        <w:bottom w:val="none" w:sz="0" w:space="0" w:color="auto"/>
        <w:right w:val="none" w:sz="0" w:space="0" w:color="auto"/>
      </w:divBdr>
      <w:divsChild>
        <w:div w:id="475608254">
          <w:marLeft w:val="0"/>
          <w:marRight w:val="0"/>
          <w:marTop w:val="0"/>
          <w:marBottom w:val="0"/>
          <w:divBdr>
            <w:top w:val="none" w:sz="0" w:space="0" w:color="auto"/>
            <w:left w:val="none" w:sz="0" w:space="0" w:color="auto"/>
            <w:bottom w:val="none" w:sz="0" w:space="0" w:color="auto"/>
            <w:right w:val="none" w:sz="0" w:space="0" w:color="auto"/>
          </w:divBdr>
          <w:divsChild>
            <w:div w:id="452020423">
              <w:marLeft w:val="0"/>
              <w:marRight w:val="0"/>
              <w:marTop w:val="0"/>
              <w:marBottom w:val="0"/>
              <w:divBdr>
                <w:top w:val="none" w:sz="0" w:space="0" w:color="auto"/>
                <w:left w:val="none" w:sz="0" w:space="0" w:color="auto"/>
                <w:bottom w:val="none" w:sz="0" w:space="0" w:color="auto"/>
                <w:right w:val="none" w:sz="0" w:space="0" w:color="auto"/>
              </w:divBdr>
              <w:divsChild>
                <w:div w:id="183672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924179">
      <w:bodyDiv w:val="1"/>
      <w:marLeft w:val="0"/>
      <w:marRight w:val="0"/>
      <w:marTop w:val="0"/>
      <w:marBottom w:val="0"/>
      <w:divBdr>
        <w:top w:val="none" w:sz="0" w:space="0" w:color="auto"/>
        <w:left w:val="none" w:sz="0" w:space="0" w:color="auto"/>
        <w:bottom w:val="none" w:sz="0" w:space="0" w:color="auto"/>
        <w:right w:val="none" w:sz="0" w:space="0" w:color="auto"/>
      </w:divBdr>
      <w:divsChild>
        <w:div w:id="435637680">
          <w:marLeft w:val="0"/>
          <w:marRight w:val="0"/>
          <w:marTop w:val="0"/>
          <w:marBottom w:val="0"/>
          <w:divBdr>
            <w:top w:val="none" w:sz="0" w:space="0" w:color="auto"/>
            <w:left w:val="none" w:sz="0" w:space="0" w:color="auto"/>
            <w:bottom w:val="none" w:sz="0" w:space="0" w:color="auto"/>
            <w:right w:val="none" w:sz="0" w:space="0" w:color="auto"/>
          </w:divBdr>
          <w:divsChild>
            <w:div w:id="1955403428">
              <w:marLeft w:val="0"/>
              <w:marRight w:val="0"/>
              <w:marTop w:val="0"/>
              <w:marBottom w:val="0"/>
              <w:divBdr>
                <w:top w:val="none" w:sz="0" w:space="0" w:color="auto"/>
                <w:left w:val="none" w:sz="0" w:space="0" w:color="auto"/>
                <w:bottom w:val="none" w:sz="0" w:space="0" w:color="auto"/>
                <w:right w:val="none" w:sz="0" w:space="0" w:color="auto"/>
              </w:divBdr>
              <w:divsChild>
                <w:div w:id="107512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97589">
      <w:bodyDiv w:val="1"/>
      <w:marLeft w:val="0"/>
      <w:marRight w:val="0"/>
      <w:marTop w:val="0"/>
      <w:marBottom w:val="0"/>
      <w:divBdr>
        <w:top w:val="none" w:sz="0" w:space="0" w:color="auto"/>
        <w:left w:val="none" w:sz="0" w:space="0" w:color="auto"/>
        <w:bottom w:val="none" w:sz="0" w:space="0" w:color="auto"/>
        <w:right w:val="none" w:sz="0" w:space="0" w:color="auto"/>
      </w:divBdr>
      <w:divsChild>
        <w:div w:id="174853204">
          <w:marLeft w:val="0"/>
          <w:marRight w:val="0"/>
          <w:marTop w:val="0"/>
          <w:marBottom w:val="0"/>
          <w:divBdr>
            <w:top w:val="none" w:sz="0" w:space="0" w:color="auto"/>
            <w:left w:val="none" w:sz="0" w:space="0" w:color="auto"/>
            <w:bottom w:val="none" w:sz="0" w:space="0" w:color="auto"/>
            <w:right w:val="none" w:sz="0" w:space="0" w:color="auto"/>
          </w:divBdr>
          <w:divsChild>
            <w:div w:id="1819180011">
              <w:marLeft w:val="0"/>
              <w:marRight w:val="0"/>
              <w:marTop w:val="0"/>
              <w:marBottom w:val="0"/>
              <w:divBdr>
                <w:top w:val="none" w:sz="0" w:space="0" w:color="auto"/>
                <w:left w:val="none" w:sz="0" w:space="0" w:color="auto"/>
                <w:bottom w:val="none" w:sz="0" w:space="0" w:color="auto"/>
                <w:right w:val="none" w:sz="0" w:space="0" w:color="auto"/>
              </w:divBdr>
              <w:divsChild>
                <w:div w:id="167865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854263">
      <w:bodyDiv w:val="1"/>
      <w:marLeft w:val="0"/>
      <w:marRight w:val="0"/>
      <w:marTop w:val="0"/>
      <w:marBottom w:val="0"/>
      <w:divBdr>
        <w:top w:val="none" w:sz="0" w:space="0" w:color="auto"/>
        <w:left w:val="none" w:sz="0" w:space="0" w:color="auto"/>
        <w:bottom w:val="none" w:sz="0" w:space="0" w:color="auto"/>
        <w:right w:val="none" w:sz="0" w:space="0" w:color="auto"/>
      </w:divBdr>
      <w:divsChild>
        <w:div w:id="1793670992">
          <w:marLeft w:val="0"/>
          <w:marRight w:val="0"/>
          <w:marTop w:val="0"/>
          <w:marBottom w:val="0"/>
          <w:divBdr>
            <w:top w:val="none" w:sz="0" w:space="0" w:color="auto"/>
            <w:left w:val="none" w:sz="0" w:space="0" w:color="auto"/>
            <w:bottom w:val="none" w:sz="0" w:space="0" w:color="auto"/>
            <w:right w:val="none" w:sz="0" w:space="0" w:color="auto"/>
          </w:divBdr>
          <w:divsChild>
            <w:div w:id="474184782">
              <w:marLeft w:val="0"/>
              <w:marRight w:val="0"/>
              <w:marTop w:val="0"/>
              <w:marBottom w:val="0"/>
              <w:divBdr>
                <w:top w:val="none" w:sz="0" w:space="0" w:color="auto"/>
                <w:left w:val="none" w:sz="0" w:space="0" w:color="auto"/>
                <w:bottom w:val="none" w:sz="0" w:space="0" w:color="auto"/>
                <w:right w:val="none" w:sz="0" w:space="0" w:color="auto"/>
              </w:divBdr>
              <w:divsChild>
                <w:div w:id="2612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060552">
      <w:bodyDiv w:val="1"/>
      <w:marLeft w:val="0"/>
      <w:marRight w:val="0"/>
      <w:marTop w:val="0"/>
      <w:marBottom w:val="0"/>
      <w:divBdr>
        <w:top w:val="none" w:sz="0" w:space="0" w:color="auto"/>
        <w:left w:val="none" w:sz="0" w:space="0" w:color="auto"/>
        <w:bottom w:val="none" w:sz="0" w:space="0" w:color="auto"/>
        <w:right w:val="none" w:sz="0" w:space="0" w:color="auto"/>
      </w:divBdr>
      <w:divsChild>
        <w:div w:id="152524769">
          <w:marLeft w:val="0"/>
          <w:marRight w:val="0"/>
          <w:marTop w:val="0"/>
          <w:marBottom w:val="0"/>
          <w:divBdr>
            <w:top w:val="none" w:sz="0" w:space="0" w:color="auto"/>
            <w:left w:val="none" w:sz="0" w:space="0" w:color="auto"/>
            <w:bottom w:val="none" w:sz="0" w:space="0" w:color="auto"/>
            <w:right w:val="none" w:sz="0" w:space="0" w:color="auto"/>
          </w:divBdr>
          <w:divsChild>
            <w:div w:id="315307849">
              <w:marLeft w:val="0"/>
              <w:marRight w:val="0"/>
              <w:marTop w:val="0"/>
              <w:marBottom w:val="0"/>
              <w:divBdr>
                <w:top w:val="none" w:sz="0" w:space="0" w:color="auto"/>
                <w:left w:val="none" w:sz="0" w:space="0" w:color="auto"/>
                <w:bottom w:val="none" w:sz="0" w:space="0" w:color="auto"/>
                <w:right w:val="none" w:sz="0" w:space="0" w:color="auto"/>
              </w:divBdr>
              <w:divsChild>
                <w:div w:id="17989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51486">
      <w:bodyDiv w:val="1"/>
      <w:marLeft w:val="0"/>
      <w:marRight w:val="0"/>
      <w:marTop w:val="0"/>
      <w:marBottom w:val="0"/>
      <w:divBdr>
        <w:top w:val="none" w:sz="0" w:space="0" w:color="auto"/>
        <w:left w:val="none" w:sz="0" w:space="0" w:color="auto"/>
        <w:bottom w:val="none" w:sz="0" w:space="0" w:color="auto"/>
        <w:right w:val="none" w:sz="0" w:space="0" w:color="auto"/>
      </w:divBdr>
      <w:divsChild>
        <w:div w:id="1144662689">
          <w:marLeft w:val="0"/>
          <w:marRight w:val="0"/>
          <w:marTop w:val="0"/>
          <w:marBottom w:val="0"/>
          <w:divBdr>
            <w:top w:val="none" w:sz="0" w:space="0" w:color="auto"/>
            <w:left w:val="none" w:sz="0" w:space="0" w:color="auto"/>
            <w:bottom w:val="none" w:sz="0" w:space="0" w:color="auto"/>
            <w:right w:val="none" w:sz="0" w:space="0" w:color="auto"/>
          </w:divBdr>
          <w:divsChild>
            <w:div w:id="106698899">
              <w:marLeft w:val="0"/>
              <w:marRight w:val="0"/>
              <w:marTop w:val="0"/>
              <w:marBottom w:val="0"/>
              <w:divBdr>
                <w:top w:val="none" w:sz="0" w:space="0" w:color="auto"/>
                <w:left w:val="none" w:sz="0" w:space="0" w:color="auto"/>
                <w:bottom w:val="none" w:sz="0" w:space="0" w:color="auto"/>
                <w:right w:val="none" w:sz="0" w:space="0" w:color="auto"/>
              </w:divBdr>
              <w:divsChild>
                <w:div w:id="1827548772">
                  <w:marLeft w:val="0"/>
                  <w:marRight w:val="0"/>
                  <w:marTop w:val="0"/>
                  <w:marBottom w:val="0"/>
                  <w:divBdr>
                    <w:top w:val="none" w:sz="0" w:space="0" w:color="auto"/>
                    <w:left w:val="none" w:sz="0" w:space="0" w:color="auto"/>
                    <w:bottom w:val="none" w:sz="0" w:space="0" w:color="auto"/>
                    <w:right w:val="none" w:sz="0" w:space="0" w:color="auto"/>
                  </w:divBdr>
                  <w:divsChild>
                    <w:div w:id="738553900">
                      <w:marLeft w:val="0"/>
                      <w:marRight w:val="0"/>
                      <w:marTop w:val="0"/>
                      <w:marBottom w:val="0"/>
                      <w:divBdr>
                        <w:top w:val="none" w:sz="0" w:space="0" w:color="auto"/>
                        <w:left w:val="none" w:sz="0" w:space="0" w:color="auto"/>
                        <w:bottom w:val="none" w:sz="0" w:space="0" w:color="auto"/>
                        <w:right w:val="none" w:sz="0" w:space="0" w:color="auto"/>
                      </w:divBdr>
                    </w:div>
                  </w:divsChild>
                </w:div>
                <w:div w:id="273946812">
                  <w:marLeft w:val="0"/>
                  <w:marRight w:val="0"/>
                  <w:marTop w:val="0"/>
                  <w:marBottom w:val="0"/>
                  <w:divBdr>
                    <w:top w:val="none" w:sz="0" w:space="0" w:color="auto"/>
                    <w:left w:val="none" w:sz="0" w:space="0" w:color="auto"/>
                    <w:bottom w:val="none" w:sz="0" w:space="0" w:color="auto"/>
                    <w:right w:val="none" w:sz="0" w:space="0" w:color="auto"/>
                  </w:divBdr>
                  <w:divsChild>
                    <w:div w:id="1473913282">
                      <w:marLeft w:val="0"/>
                      <w:marRight w:val="0"/>
                      <w:marTop w:val="0"/>
                      <w:marBottom w:val="0"/>
                      <w:divBdr>
                        <w:top w:val="none" w:sz="0" w:space="0" w:color="auto"/>
                        <w:left w:val="none" w:sz="0" w:space="0" w:color="auto"/>
                        <w:bottom w:val="none" w:sz="0" w:space="0" w:color="auto"/>
                        <w:right w:val="none" w:sz="0" w:space="0" w:color="auto"/>
                      </w:divBdr>
                    </w:div>
                  </w:divsChild>
                </w:div>
                <w:div w:id="567300639">
                  <w:marLeft w:val="0"/>
                  <w:marRight w:val="0"/>
                  <w:marTop w:val="0"/>
                  <w:marBottom w:val="0"/>
                  <w:divBdr>
                    <w:top w:val="none" w:sz="0" w:space="0" w:color="auto"/>
                    <w:left w:val="none" w:sz="0" w:space="0" w:color="auto"/>
                    <w:bottom w:val="none" w:sz="0" w:space="0" w:color="auto"/>
                    <w:right w:val="none" w:sz="0" w:space="0" w:color="auto"/>
                  </w:divBdr>
                  <w:divsChild>
                    <w:div w:id="18604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220753">
      <w:bodyDiv w:val="1"/>
      <w:marLeft w:val="0"/>
      <w:marRight w:val="0"/>
      <w:marTop w:val="0"/>
      <w:marBottom w:val="0"/>
      <w:divBdr>
        <w:top w:val="none" w:sz="0" w:space="0" w:color="auto"/>
        <w:left w:val="none" w:sz="0" w:space="0" w:color="auto"/>
        <w:bottom w:val="none" w:sz="0" w:space="0" w:color="auto"/>
        <w:right w:val="none" w:sz="0" w:space="0" w:color="auto"/>
      </w:divBdr>
      <w:divsChild>
        <w:div w:id="877544579">
          <w:marLeft w:val="0"/>
          <w:marRight w:val="0"/>
          <w:marTop w:val="0"/>
          <w:marBottom w:val="0"/>
          <w:divBdr>
            <w:top w:val="none" w:sz="0" w:space="0" w:color="auto"/>
            <w:left w:val="none" w:sz="0" w:space="0" w:color="auto"/>
            <w:bottom w:val="none" w:sz="0" w:space="0" w:color="auto"/>
            <w:right w:val="none" w:sz="0" w:space="0" w:color="auto"/>
          </w:divBdr>
          <w:divsChild>
            <w:div w:id="1666665479">
              <w:marLeft w:val="0"/>
              <w:marRight w:val="0"/>
              <w:marTop w:val="0"/>
              <w:marBottom w:val="0"/>
              <w:divBdr>
                <w:top w:val="none" w:sz="0" w:space="0" w:color="auto"/>
                <w:left w:val="none" w:sz="0" w:space="0" w:color="auto"/>
                <w:bottom w:val="none" w:sz="0" w:space="0" w:color="auto"/>
                <w:right w:val="none" w:sz="0" w:space="0" w:color="auto"/>
              </w:divBdr>
              <w:divsChild>
                <w:div w:id="783158532">
                  <w:marLeft w:val="0"/>
                  <w:marRight w:val="0"/>
                  <w:marTop w:val="0"/>
                  <w:marBottom w:val="0"/>
                  <w:divBdr>
                    <w:top w:val="none" w:sz="0" w:space="0" w:color="auto"/>
                    <w:left w:val="none" w:sz="0" w:space="0" w:color="auto"/>
                    <w:bottom w:val="none" w:sz="0" w:space="0" w:color="auto"/>
                    <w:right w:val="none" w:sz="0" w:space="0" w:color="auto"/>
                  </w:divBdr>
                  <w:divsChild>
                    <w:div w:id="3185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70033">
      <w:bodyDiv w:val="1"/>
      <w:marLeft w:val="0"/>
      <w:marRight w:val="0"/>
      <w:marTop w:val="0"/>
      <w:marBottom w:val="0"/>
      <w:divBdr>
        <w:top w:val="none" w:sz="0" w:space="0" w:color="auto"/>
        <w:left w:val="none" w:sz="0" w:space="0" w:color="auto"/>
        <w:bottom w:val="none" w:sz="0" w:space="0" w:color="auto"/>
        <w:right w:val="none" w:sz="0" w:space="0" w:color="auto"/>
      </w:divBdr>
      <w:divsChild>
        <w:div w:id="495848151">
          <w:marLeft w:val="0"/>
          <w:marRight w:val="0"/>
          <w:marTop w:val="0"/>
          <w:marBottom w:val="0"/>
          <w:divBdr>
            <w:top w:val="none" w:sz="0" w:space="0" w:color="auto"/>
            <w:left w:val="none" w:sz="0" w:space="0" w:color="auto"/>
            <w:bottom w:val="none" w:sz="0" w:space="0" w:color="auto"/>
            <w:right w:val="none" w:sz="0" w:space="0" w:color="auto"/>
          </w:divBdr>
          <w:divsChild>
            <w:div w:id="437019709">
              <w:marLeft w:val="0"/>
              <w:marRight w:val="0"/>
              <w:marTop w:val="0"/>
              <w:marBottom w:val="0"/>
              <w:divBdr>
                <w:top w:val="none" w:sz="0" w:space="0" w:color="auto"/>
                <w:left w:val="none" w:sz="0" w:space="0" w:color="auto"/>
                <w:bottom w:val="none" w:sz="0" w:space="0" w:color="auto"/>
                <w:right w:val="none" w:sz="0" w:space="0" w:color="auto"/>
              </w:divBdr>
              <w:divsChild>
                <w:div w:id="798185449">
                  <w:marLeft w:val="0"/>
                  <w:marRight w:val="0"/>
                  <w:marTop w:val="0"/>
                  <w:marBottom w:val="0"/>
                  <w:divBdr>
                    <w:top w:val="none" w:sz="0" w:space="0" w:color="auto"/>
                    <w:left w:val="none" w:sz="0" w:space="0" w:color="auto"/>
                    <w:bottom w:val="none" w:sz="0" w:space="0" w:color="auto"/>
                    <w:right w:val="none" w:sz="0" w:space="0" w:color="auto"/>
                  </w:divBdr>
                  <w:divsChild>
                    <w:div w:id="19723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658894">
      <w:bodyDiv w:val="1"/>
      <w:marLeft w:val="0"/>
      <w:marRight w:val="0"/>
      <w:marTop w:val="0"/>
      <w:marBottom w:val="0"/>
      <w:divBdr>
        <w:top w:val="none" w:sz="0" w:space="0" w:color="auto"/>
        <w:left w:val="none" w:sz="0" w:space="0" w:color="auto"/>
        <w:bottom w:val="none" w:sz="0" w:space="0" w:color="auto"/>
        <w:right w:val="none" w:sz="0" w:space="0" w:color="auto"/>
      </w:divBdr>
      <w:divsChild>
        <w:div w:id="505630742">
          <w:marLeft w:val="0"/>
          <w:marRight w:val="0"/>
          <w:marTop w:val="0"/>
          <w:marBottom w:val="0"/>
          <w:divBdr>
            <w:top w:val="none" w:sz="0" w:space="0" w:color="auto"/>
            <w:left w:val="none" w:sz="0" w:space="0" w:color="auto"/>
            <w:bottom w:val="none" w:sz="0" w:space="0" w:color="auto"/>
            <w:right w:val="none" w:sz="0" w:space="0" w:color="auto"/>
          </w:divBdr>
          <w:divsChild>
            <w:div w:id="1975987204">
              <w:marLeft w:val="0"/>
              <w:marRight w:val="0"/>
              <w:marTop w:val="0"/>
              <w:marBottom w:val="0"/>
              <w:divBdr>
                <w:top w:val="none" w:sz="0" w:space="0" w:color="auto"/>
                <w:left w:val="none" w:sz="0" w:space="0" w:color="auto"/>
                <w:bottom w:val="none" w:sz="0" w:space="0" w:color="auto"/>
                <w:right w:val="none" w:sz="0" w:space="0" w:color="auto"/>
              </w:divBdr>
              <w:divsChild>
                <w:div w:id="663319426">
                  <w:marLeft w:val="0"/>
                  <w:marRight w:val="0"/>
                  <w:marTop w:val="0"/>
                  <w:marBottom w:val="0"/>
                  <w:divBdr>
                    <w:top w:val="none" w:sz="0" w:space="0" w:color="auto"/>
                    <w:left w:val="none" w:sz="0" w:space="0" w:color="auto"/>
                    <w:bottom w:val="none" w:sz="0" w:space="0" w:color="auto"/>
                    <w:right w:val="none" w:sz="0" w:space="0" w:color="auto"/>
                  </w:divBdr>
                  <w:divsChild>
                    <w:div w:id="138911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294712">
      <w:bodyDiv w:val="1"/>
      <w:marLeft w:val="0"/>
      <w:marRight w:val="0"/>
      <w:marTop w:val="0"/>
      <w:marBottom w:val="0"/>
      <w:divBdr>
        <w:top w:val="none" w:sz="0" w:space="0" w:color="auto"/>
        <w:left w:val="none" w:sz="0" w:space="0" w:color="auto"/>
        <w:bottom w:val="none" w:sz="0" w:space="0" w:color="auto"/>
        <w:right w:val="none" w:sz="0" w:space="0" w:color="auto"/>
      </w:divBdr>
      <w:divsChild>
        <w:div w:id="1448743050">
          <w:marLeft w:val="0"/>
          <w:marRight w:val="0"/>
          <w:marTop w:val="0"/>
          <w:marBottom w:val="0"/>
          <w:divBdr>
            <w:top w:val="none" w:sz="0" w:space="0" w:color="auto"/>
            <w:left w:val="none" w:sz="0" w:space="0" w:color="auto"/>
            <w:bottom w:val="none" w:sz="0" w:space="0" w:color="auto"/>
            <w:right w:val="none" w:sz="0" w:space="0" w:color="auto"/>
          </w:divBdr>
          <w:divsChild>
            <w:div w:id="812215072">
              <w:marLeft w:val="0"/>
              <w:marRight w:val="0"/>
              <w:marTop w:val="0"/>
              <w:marBottom w:val="0"/>
              <w:divBdr>
                <w:top w:val="none" w:sz="0" w:space="0" w:color="auto"/>
                <w:left w:val="none" w:sz="0" w:space="0" w:color="auto"/>
                <w:bottom w:val="none" w:sz="0" w:space="0" w:color="auto"/>
                <w:right w:val="none" w:sz="0" w:space="0" w:color="auto"/>
              </w:divBdr>
              <w:divsChild>
                <w:div w:id="131644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773468">
      <w:bodyDiv w:val="1"/>
      <w:marLeft w:val="0"/>
      <w:marRight w:val="0"/>
      <w:marTop w:val="0"/>
      <w:marBottom w:val="0"/>
      <w:divBdr>
        <w:top w:val="none" w:sz="0" w:space="0" w:color="auto"/>
        <w:left w:val="none" w:sz="0" w:space="0" w:color="auto"/>
        <w:bottom w:val="none" w:sz="0" w:space="0" w:color="auto"/>
        <w:right w:val="none" w:sz="0" w:space="0" w:color="auto"/>
      </w:divBdr>
      <w:divsChild>
        <w:div w:id="1916890089">
          <w:marLeft w:val="0"/>
          <w:marRight w:val="0"/>
          <w:marTop w:val="0"/>
          <w:marBottom w:val="0"/>
          <w:divBdr>
            <w:top w:val="none" w:sz="0" w:space="0" w:color="auto"/>
            <w:left w:val="none" w:sz="0" w:space="0" w:color="auto"/>
            <w:bottom w:val="none" w:sz="0" w:space="0" w:color="auto"/>
            <w:right w:val="none" w:sz="0" w:space="0" w:color="auto"/>
          </w:divBdr>
          <w:divsChild>
            <w:div w:id="1981381430">
              <w:marLeft w:val="0"/>
              <w:marRight w:val="0"/>
              <w:marTop w:val="0"/>
              <w:marBottom w:val="0"/>
              <w:divBdr>
                <w:top w:val="none" w:sz="0" w:space="0" w:color="auto"/>
                <w:left w:val="none" w:sz="0" w:space="0" w:color="auto"/>
                <w:bottom w:val="none" w:sz="0" w:space="0" w:color="auto"/>
                <w:right w:val="none" w:sz="0" w:space="0" w:color="auto"/>
              </w:divBdr>
              <w:divsChild>
                <w:div w:id="849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38613">
      <w:bodyDiv w:val="1"/>
      <w:marLeft w:val="0"/>
      <w:marRight w:val="0"/>
      <w:marTop w:val="0"/>
      <w:marBottom w:val="0"/>
      <w:divBdr>
        <w:top w:val="none" w:sz="0" w:space="0" w:color="auto"/>
        <w:left w:val="none" w:sz="0" w:space="0" w:color="auto"/>
        <w:bottom w:val="none" w:sz="0" w:space="0" w:color="auto"/>
        <w:right w:val="none" w:sz="0" w:space="0" w:color="auto"/>
      </w:divBdr>
      <w:divsChild>
        <w:div w:id="1931040470">
          <w:marLeft w:val="0"/>
          <w:marRight w:val="0"/>
          <w:marTop w:val="0"/>
          <w:marBottom w:val="0"/>
          <w:divBdr>
            <w:top w:val="none" w:sz="0" w:space="0" w:color="auto"/>
            <w:left w:val="none" w:sz="0" w:space="0" w:color="auto"/>
            <w:bottom w:val="none" w:sz="0" w:space="0" w:color="auto"/>
            <w:right w:val="none" w:sz="0" w:space="0" w:color="auto"/>
          </w:divBdr>
          <w:divsChild>
            <w:div w:id="1493328636">
              <w:marLeft w:val="0"/>
              <w:marRight w:val="0"/>
              <w:marTop w:val="0"/>
              <w:marBottom w:val="0"/>
              <w:divBdr>
                <w:top w:val="none" w:sz="0" w:space="0" w:color="auto"/>
                <w:left w:val="none" w:sz="0" w:space="0" w:color="auto"/>
                <w:bottom w:val="none" w:sz="0" w:space="0" w:color="auto"/>
                <w:right w:val="none" w:sz="0" w:space="0" w:color="auto"/>
              </w:divBdr>
              <w:divsChild>
                <w:div w:id="92041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83415">
      <w:bodyDiv w:val="1"/>
      <w:marLeft w:val="0"/>
      <w:marRight w:val="0"/>
      <w:marTop w:val="0"/>
      <w:marBottom w:val="0"/>
      <w:divBdr>
        <w:top w:val="none" w:sz="0" w:space="0" w:color="auto"/>
        <w:left w:val="none" w:sz="0" w:space="0" w:color="auto"/>
        <w:bottom w:val="none" w:sz="0" w:space="0" w:color="auto"/>
        <w:right w:val="none" w:sz="0" w:space="0" w:color="auto"/>
      </w:divBdr>
      <w:divsChild>
        <w:div w:id="481193271">
          <w:marLeft w:val="0"/>
          <w:marRight w:val="0"/>
          <w:marTop w:val="0"/>
          <w:marBottom w:val="0"/>
          <w:divBdr>
            <w:top w:val="none" w:sz="0" w:space="0" w:color="auto"/>
            <w:left w:val="none" w:sz="0" w:space="0" w:color="auto"/>
            <w:bottom w:val="none" w:sz="0" w:space="0" w:color="auto"/>
            <w:right w:val="none" w:sz="0" w:space="0" w:color="auto"/>
          </w:divBdr>
          <w:divsChild>
            <w:div w:id="1501962546">
              <w:marLeft w:val="0"/>
              <w:marRight w:val="0"/>
              <w:marTop w:val="0"/>
              <w:marBottom w:val="0"/>
              <w:divBdr>
                <w:top w:val="none" w:sz="0" w:space="0" w:color="auto"/>
                <w:left w:val="none" w:sz="0" w:space="0" w:color="auto"/>
                <w:bottom w:val="none" w:sz="0" w:space="0" w:color="auto"/>
                <w:right w:val="none" w:sz="0" w:space="0" w:color="auto"/>
              </w:divBdr>
              <w:divsChild>
                <w:div w:id="1737968050">
                  <w:marLeft w:val="0"/>
                  <w:marRight w:val="0"/>
                  <w:marTop w:val="0"/>
                  <w:marBottom w:val="0"/>
                  <w:divBdr>
                    <w:top w:val="none" w:sz="0" w:space="0" w:color="auto"/>
                    <w:left w:val="none" w:sz="0" w:space="0" w:color="auto"/>
                    <w:bottom w:val="none" w:sz="0" w:space="0" w:color="auto"/>
                    <w:right w:val="none" w:sz="0" w:space="0" w:color="auto"/>
                  </w:divBdr>
                  <w:divsChild>
                    <w:div w:id="18094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2174</Words>
  <Characters>13697</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230220_Bildende Kunst_Musterstruktur Fachcurriculum</vt:lpstr>
    </vt:vector>
  </TitlesOfParts>
  <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230220_Bildende Kunst_Musterstruktur Fachcurriculum</dc:title>
  <dc:subject/>
  <dc:creator>Julia Schwalfenberg</dc:creator>
  <cp:keywords/>
  <cp:lastModifiedBy>Antje Seidel</cp:lastModifiedBy>
  <cp:revision>2</cp:revision>
  <dcterms:created xsi:type="dcterms:W3CDTF">2023-09-05T13:19:00Z</dcterms:created>
  <dcterms:modified xsi:type="dcterms:W3CDTF">2023-09-05T13:19:00Z</dcterms:modified>
</cp:coreProperties>
</file>